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F3CDA" w:rsidRDefault="00AB4364" w:rsidP="00A366BB">
      <w:pPr>
        <w:spacing w:after="0" w:line="240" w:lineRule="auto"/>
        <w:rPr>
          <w:rFonts w:ascii="Arial" w:hAnsi="Arial" w:cs="Arial"/>
          <w:b/>
          <w:bCs/>
          <w:sz w:val="28"/>
          <w:szCs w:val="28"/>
        </w:rPr>
      </w:pPr>
      <w:r>
        <w:rPr>
          <w:rFonts w:ascii="Arial" w:hAnsi="Arial" w:cs="Arial"/>
          <w:b/>
          <w:bCs/>
          <w:noProof/>
          <w:sz w:val="20"/>
          <w:szCs w:val="20"/>
          <w:lang w:eastAsia="fr-FR"/>
        </w:rPr>
        <w:drawing>
          <wp:inline distT="0" distB="0" distL="0" distR="0">
            <wp:extent cx="1285875" cy="1981200"/>
            <wp:effectExtent l="0" t="0" r="9525" b="0"/>
            <wp:docPr id="1" name="Image 0" descr="logoMontpo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0" descr="logoMontpo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285875" cy="1981200"/>
                    </a:xfrm>
                    <a:prstGeom prst="rect">
                      <a:avLst/>
                    </a:prstGeom>
                    <a:noFill/>
                    <a:ln>
                      <a:noFill/>
                    </a:ln>
                  </pic:spPr>
                </pic:pic>
              </a:graphicData>
            </a:graphic>
          </wp:inline>
        </w:drawing>
      </w:r>
      <w:r w:rsidR="00DF3CDA">
        <w:rPr>
          <w:rFonts w:ascii="Arial" w:hAnsi="Arial" w:cs="Arial"/>
          <w:b/>
          <w:bCs/>
          <w:sz w:val="28"/>
          <w:szCs w:val="28"/>
        </w:rPr>
        <w:tab/>
      </w:r>
      <w:r w:rsidR="00DF3CDA">
        <w:rPr>
          <w:rFonts w:ascii="Arial" w:hAnsi="Arial" w:cs="Arial"/>
          <w:b/>
          <w:bCs/>
          <w:sz w:val="28"/>
          <w:szCs w:val="28"/>
        </w:rPr>
        <w:tab/>
      </w:r>
      <w:r w:rsidR="00DF3CDA">
        <w:rPr>
          <w:rFonts w:ascii="Arial" w:hAnsi="Arial" w:cs="Arial"/>
          <w:b/>
          <w:bCs/>
          <w:sz w:val="28"/>
          <w:szCs w:val="28"/>
        </w:rPr>
        <w:tab/>
      </w:r>
      <w:r w:rsidR="00DF3CDA" w:rsidRPr="00A77BF7">
        <w:rPr>
          <w:rFonts w:ascii="Arial" w:hAnsi="Arial" w:cs="Arial"/>
          <w:b/>
          <w:bCs/>
          <w:sz w:val="28"/>
          <w:szCs w:val="28"/>
        </w:rPr>
        <w:t xml:space="preserve">RÈGLEMENT </w:t>
      </w:r>
      <w:r w:rsidR="00DF3CDA">
        <w:rPr>
          <w:rFonts w:ascii="Arial" w:hAnsi="Arial" w:cs="Arial"/>
          <w:b/>
          <w:bCs/>
          <w:sz w:val="28"/>
          <w:szCs w:val="28"/>
        </w:rPr>
        <w:t xml:space="preserve">COMMUNAL </w:t>
      </w:r>
      <w:r w:rsidR="00DF3CDA" w:rsidRPr="00A77BF7">
        <w:rPr>
          <w:rFonts w:ascii="Arial" w:hAnsi="Arial" w:cs="Arial"/>
          <w:b/>
          <w:bCs/>
          <w:sz w:val="28"/>
          <w:szCs w:val="28"/>
        </w:rPr>
        <w:t xml:space="preserve">RELATIF </w:t>
      </w:r>
    </w:p>
    <w:p w:rsidR="00DF3CDA" w:rsidRDefault="00DF3CDA" w:rsidP="00A366BB">
      <w:pPr>
        <w:spacing w:after="0" w:line="240" w:lineRule="auto"/>
        <w:ind w:left="1701"/>
        <w:jc w:val="center"/>
        <w:rPr>
          <w:rFonts w:ascii="Arial" w:hAnsi="Arial" w:cs="Arial"/>
          <w:b/>
          <w:bCs/>
          <w:sz w:val="28"/>
          <w:szCs w:val="28"/>
        </w:rPr>
      </w:pPr>
      <w:r>
        <w:rPr>
          <w:rFonts w:ascii="Arial" w:hAnsi="Arial" w:cs="Arial"/>
          <w:b/>
          <w:bCs/>
          <w:sz w:val="28"/>
          <w:szCs w:val="28"/>
        </w:rPr>
        <w:t xml:space="preserve">       </w:t>
      </w:r>
      <w:r w:rsidRPr="00A77BF7">
        <w:rPr>
          <w:rFonts w:ascii="Arial" w:hAnsi="Arial" w:cs="Arial"/>
          <w:b/>
          <w:bCs/>
          <w:sz w:val="28"/>
          <w:szCs w:val="28"/>
        </w:rPr>
        <w:t>AUX PUBLICIT</w:t>
      </w:r>
      <w:r>
        <w:rPr>
          <w:rFonts w:ascii="Arial" w:hAnsi="Arial" w:cs="Arial"/>
          <w:b/>
          <w:bCs/>
          <w:sz w:val="28"/>
          <w:szCs w:val="28"/>
        </w:rPr>
        <w:t>É</w:t>
      </w:r>
      <w:r w:rsidRPr="00A77BF7">
        <w:rPr>
          <w:rFonts w:ascii="Arial" w:hAnsi="Arial" w:cs="Arial"/>
          <w:b/>
          <w:bCs/>
          <w:sz w:val="28"/>
          <w:szCs w:val="28"/>
        </w:rPr>
        <w:t xml:space="preserve">S, ENSEIGNES </w:t>
      </w:r>
    </w:p>
    <w:p w:rsidR="00DF3CDA" w:rsidRDefault="00DF3CDA" w:rsidP="00A366BB">
      <w:pPr>
        <w:spacing w:after="0" w:line="240" w:lineRule="auto"/>
        <w:ind w:left="1701"/>
        <w:jc w:val="center"/>
        <w:rPr>
          <w:rFonts w:ascii="Arial" w:hAnsi="Arial" w:cs="Arial"/>
          <w:b/>
          <w:bCs/>
          <w:sz w:val="28"/>
          <w:szCs w:val="28"/>
        </w:rPr>
      </w:pPr>
      <w:r w:rsidRPr="00A77BF7">
        <w:rPr>
          <w:rFonts w:ascii="Arial" w:hAnsi="Arial" w:cs="Arial"/>
          <w:b/>
          <w:bCs/>
          <w:sz w:val="28"/>
          <w:szCs w:val="28"/>
        </w:rPr>
        <w:t>ET PRÉ-ENSEIGNES</w:t>
      </w:r>
    </w:p>
    <w:p w:rsidR="00AB4364" w:rsidRPr="00A77BF7" w:rsidRDefault="00AB4364" w:rsidP="00A366BB">
      <w:pPr>
        <w:spacing w:after="0" w:line="240" w:lineRule="auto"/>
        <w:ind w:left="1701"/>
        <w:jc w:val="center"/>
        <w:rPr>
          <w:rFonts w:ascii="Arial" w:hAnsi="Arial" w:cs="Arial"/>
          <w:b/>
          <w:bCs/>
          <w:sz w:val="28"/>
          <w:szCs w:val="28"/>
        </w:rPr>
      </w:pPr>
      <w:r>
        <w:rPr>
          <w:rFonts w:ascii="Arial" w:hAnsi="Arial" w:cs="Arial"/>
          <w:b/>
          <w:bCs/>
          <w:sz w:val="28"/>
          <w:szCs w:val="28"/>
        </w:rPr>
        <w:t>Modifié par délibération n°12/2014 du 11 mars 2014</w:t>
      </w:r>
    </w:p>
    <w:p w:rsidR="00DF3CDA" w:rsidRDefault="00DF3CDA" w:rsidP="00587D24">
      <w:pPr>
        <w:pStyle w:val="Corpsdetexte2"/>
        <w:rPr>
          <w:rFonts w:ascii="Arial" w:hAnsi="Arial" w:cs="Arial"/>
          <w:b/>
          <w:bCs/>
          <w:u w:val="single"/>
        </w:rPr>
      </w:pPr>
    </w:p>
    <w:p w:rsidR="00DF3CDA" w:rsidRDefault="00DF3CDA" w:rsidP="00587D24">
      <w:pPr>
        <w:pStyle w:val="Corpsdetexte2"/>
        <w:rPr>
          <w:rFonts w:ascii="Arial" w:hAnsi="Arial" w:cs="Arial"/>
          <w:b/>
          <w:bCs/>
          <w:u w:val="single"/>
        </w:rPr>
      </w:pPr>
    </w:p>
    <w:p w:rsidR="00DF3CDA" w:rsidRDefault="00DF3CDA" w:rsidP="00587D24">
      <w:pPr>
        <w:pStyle w:val="Corpsdetexte2"/>
        <w:rPr>
          <w:rFonts w:ascii="Arial" w:hAnsi="Arial" w:cs="Arial"/>
          <w:b/>
          <w:bCs/>
          <w:u w:val="single"/>
        </w:rPr>
      </w:pPr>
    </w:p>
    <w:p w:rsidR="00DF3CDA" w:rsidRPr="00587D24" w:rsidRDefault="00DF3CDA" w:rsidP="00587D24">
      <w:pPr>
        <w:pStyle w:val="Corpsdetexte2"/>
        <w:jc w:val="both"/>
        <w:rPr>
          <w:rFonts w:ascii="Arial" w:hAnsi="Arial" w:cs="Arial"/>
          <w:b/>
          <w:bCs/>
          <w:u w:val="single"/>
        </w:rPr>
      </w:pPr>
      <w:r w:rsidRPr="00587D24">
        <w:rPr>
          <w:rFonts w:ascii="Arial" w:hAnsi="Arial" w:cs="Arial"/>
          <w:b/>
          <w:bCs/>
          <w:u w:val="single"/>
        </w:rPr>
        <w:t>ARTICLE 1</w:t>
      </w:r>
      <w:r w:rsidRPr="00587D24">
        <w:rPr>
          <w:rFonts w:ascii="Arial" w:hAnsi="Arial" w:cs="Arial"/>
          <w:b/>
          <w:bCs/>
          <w:u w:val="single"/>
          <w:vertAlign w:val="superscript"/>
        </w:rPr>
        <w:t>ER</w:t>
      </w:r>
      <w:r w:rsidRPr="00587D24">
        <w:rPr>
          <w:rFonts w:ascii="Arial" w:hAnsi="Arial" w:cs="Arial"/>
          <w:b/>
          <w:bCs/>
          <w:u w:val="single"/>
        </w:rPr>
        <w:t xml:space="preserve"> : CHAMP D’APPLICATION</w:t>
      </w:r>
    </w:p>
    <w:p w:rsidR="00DF3CDA" w:rsidRPr="00E34598" w:rsidRDefault="00DF3CDA" w:rsidP="00587D24">
      <w:pPr>
        <w:pStyle w:val="Corpsdetexte2"/>
        <w:jc w:val="both"/>
        <w:rPr>
          <w:rFonts w:ascii="Arial" w:hAnsi="Arial" w:cs="Arial"/>
          <w:b/>
          <w:bCs/>
          <w:u w:val="single"/>
        </w:rPr>
      </w:pPr>
    </w:p>
    <w:p w:rsidR="00DF3CDA" w:rsidRPr="00E34598" w:rsidRDefault="00DF3CDA" w:rsidP="00587D24">
      <w:pPr>
        <w:pStyle w:val="Retraitcorpsdetexte"/>
        <w:numPr>
          <w:ilvl w:val="0"/>
          <w:numId w:val="1"/>
        </w:numPr>
        <w:spacing w:before="0" w:line="240" w:lineRule="auto"/>
        <w:ind w:right="0"/>
        <w:jc w:val="both"/>
        <w:rPr>
          <w:rFonts w:ascii="Arial" w:hAnsi="Arial" w:cs="Arial"/>
        </w:rPr>
      </w:pPr>
      <w:r w:rsidRPr="00E34598">
        <w:rPr>
          <w:rFonts w:ascii="Arial" w:hAnsi="Arial" w:cs="Arial"/>
        </w:rPr>
        <w:t>Vu le code de l’environnement (</w:t>
      </w:r>
      <w:r>
        <w:rPr>
          <w:rFonts w:ascii="Arial" w:hAnsi="Arial" w:cs="Arial"/>
        </w:rPr>
        <w:t>C</w:t>
      </w:r>
      <w:r w:rsidRPr="00E34598">
        <w:rPr>
          <w:rFonts w:ascii="Arial" w:hAnsi="Arial" w:cs="Arial"/>
        </w:rPr>
        <w:t>hapitre 1</w:t>
      </w:r>
      <w:r w:rsidRPr="00587D24">
        <w:rPr>
          <w:rFonts w:ascii="Arial" w:hAnsi="Arial" w:cs="Arial"/>
          <w:vertAlign w:val="superscript"/>
        </w:rPr>
        <w:t>er</w:t>
      </w:r>
      <w:r>
        <w:rPr>
          <w:rFonts w:ascii="Arial" w:hAnsi="Arial" w:cs="Arial"/>
        </w:rPr>
        <w:t xml:space="preserve"> </w:t>
      </w:r>
      <w:r w:rsidRPr="00E34598">
        <w:rPr>
          <w:rFonts w:ascii="Arial" w:hAnsi="Arial" w:cs="Arial"/>
        </w:rPr>
        <w:t>du Chapitre 1</w:t>
      </w:r>
      <w:r w:rsidRPr="00E34598">
        <w:rPr>
          <w:rFonts w:ascii="Arial" w:hAnsi="Arial" w:cs="Arial"/>
          <w:vertAlign w:val="superscript"/>
        </w:rPr>
        <w:t>er</w:t>
      </w:r>
      <w:r w:rsidRPr="00E34598">
        <w:rPr>
          <w:rFonts w:ascii="Arial" w:hAnsi="Arial" w:cs="Arial"/>
        </w:rPr>
        <w:t xml:space="preserve"> titre VIII du livre V, </w:t>
      </w:r>
      <w:r>
        <w:rPr>
          <w:rFonts w:ascii="Arial" w:hAnsi="Arial" w:cs="Arial"/>
        </w:rPr>
        <w:t>arti</w:t>
      </w:r>
      <w:r w:rsidRPr="00E34598">
        <w:rPr>
          <w:rFonts w:ascii="Arial" w:hAnsi="Arial" w:cs="Arial"/>
        </w:rPr>
        <w:t>cles L. 581-1 et suivants et articles R 581-1 et suivants)</w:t>
      </w:r>
    </w:p>
    <w:p w:rsidR="00DF3CDA" w:rsidRPr="00E34598" w:rsidRDefault="00DF3CDA" w:rsidP="00587D24">
      <w:pPr>
        <w:pStyle w:val="Corpsdetexte21"/>
        <w:numPr>
          <w:ilvl w:val="0"/>
          <w:numId w:val="1"/>
        </w:numPr>
        <w:ind w:right="0"/>
        <w:rPr>
          <w:rFonts w:ascii="Arial" w:hAnsi="Arial" w:cs="Arial"/>
        </w:rPr>
      </w:pPr>
      <w:r w:rsidRPr="00E34598">
        <w:rPr>
          <w:rFonts w:ascii="Arial" w:hAnsi="Arial" w:cs="Arial"/>
        </w:rPr>
        <w:t>Vu le code de la route (</w:t>
      </w:r>
      <w:r w:rsidRPr="00E34598">
        <w:rPr>
          <w:rStyle w:val="tm4code"/>
          <w:rFonts w:ascii="Arial" w:eastAsia="Arial Unicode MS" w:hAnsi="Arial" w:cs="Arial"/>
        </w:rPr>
        <w:t>Chapitre VIII du livre IV de la partie réglementaire, articles R418-1 à R418-9)</w:t>
      </w:r>
    </w:p>
    <w:p w:rsidR="00DF3CDA" w:rsidRPr="00E34598" w:rsidRDefault="00DF3CDA" w:rsidP="00587D24">
      <w:pPr>
        <w:pStyle w:val="Corpsdetexte21"/>
        <w:numPr>
          <w:ilvl w:val="0"/>
          <w:numId w:val="1"/>
        </w:numPr>
        <w:ind w:right="0"/>
        <w:rPr>
          <w:rFonts w:ascii="Arial" w:hAnsi="Arial" w:cs="Arial"/>
        </w:rPr>
      </w:pPr>
      <w:r w:rsidRPr="00E34598">
        <w:rPr>
          <w:rStyle w:val="tm4code"/>
          <w:rFonts w:ascii="Arial" w:eastAsia="Arial Unicode MS" w:hAnsi="Arial" w:cs="Arial"/>
        </w:rPr>
        <w:t>Le</w:t>
      </w:r>
      <w:r w:rsidRPr="00E34598">
        <w:rPr>
          <w:rFonts w:ascii="Arial" w:hAnsi="Arial" w:cs="Arial"/>
        </w:rPr>
        <w:t>s aspects de la réglementation nationale non expressément traités ou rappelés dans le présent règlement sont applicables dans leur totalité. Le présent règlement est établi afin d’assurer la protection du cadre de vie</w:t>
      </w:r>
      <w:r>
        <w:rPr>
          <w:rFonts w:ascii="Arial" w:hAnsi="Arial" w:cs="Arial"/>
        </w:rPr>
        <w:t>. I</w:t>
      </w:r>
      <w:r w:rsidRPr="00E34598">
        <w:rPr>
          <w:rFonts w:ascii="Arial" w:hAnsi="Arial" w:cs="Arial"/>
        </w:rPr>
        <w:t>l s’applique sans préjudice des règles prises pour la protection d’autres intérêts publics, comme la sécurité routière (articles R 418-2 à R 418-9 du code de la route) ou instituées dans le cadre de règlements de voirie.</w:t>
      </w:r>
    </w:p>
    <w:p w:rsidR="00DF3CDA" w:rsidRDefault="00DF3CDA" w:rsidP="00587D24">
      <w:pPr>
        <w:pStyle w:val="Retraitcorpsdetexte"/>
        <w:spacing w:before="0" w:line="240" w:lineRule="auto"/>
        <w:ind w:right="0" w:firstLine="0"/>
        <w:jc w:val="both"/>
        <w:rPr>
          <w:rFonts w:ascii="Arial" w:hAnsi="Arial" w:cs="Arial"/>
        </w:rPr>
      </w:pPr>
    </w:p>
    <w:p w:rsidR="00DF3CDA" w:rsidRDefault="00DF3CDA" w:rsidP="00587D24">
      <w:pPr>
        <w:pStyle w:val="Retraitcorpsdetexte"/>
        <w:spacing w:before="0" w:line="240" w:lineRule="auto"/>
        <w:ind w:right="0" w:firstLine="0"/>
        <w:jc w:val="both"/>
        <w:rPr>
          <w:rFonts w:ascii="Arial" w:hAnsi="Arial" w:cs="Arial"/>
        </w:rPr>
      </w:pPr>
      <w:r>
        <w:rPr>
          <w:rFonts w:ascii="Arial" w:hAnsi="Arial" w:cs="Arial"/>
        </w:rPr>
        <w:t>E</w:t>
      </w:r>
      <w:r w:rsidRPr="00E34598">
        <w:rPr>
          <w:rFonts w:ascii="Arial" w:hAnsi="Arial" w:cs="Arial"/>
        </w:rPr>
        <w:t xml:space="preserve">st instituée sur la totalité du territoire communal aggloméré, une zone de publicité restreinte, dans lesquelles publicités et pré-enseignes sont soumises à des prescriptions plus restrictives ou plus permissives </w:t>
      </w:r>
      <w:r>
        <w:rPr>
          <w:rFonts w:ascii="Arial" w:hAnsi="Arial" w:cs="Arial"/>
        </w:rPr>
        <w:t xml:space="preserve">que celles du régime général. </w:t>
      </w:r>
    </w:p>
    <w:p w:rsidR="00DF3CDA" w:rsidRPr="00E34598" w:rsidRDefault="00DF3CDA" w:rsidP="00587D24">
      <w:pPr>
        <w:pStyle w:val="Retraitcorpsdetexte"/>
        <w:spacing w:before="0" w:line="240" w:lineRule="auto"/>
        <w:ind w:right="0" w:firstLine="0"/>
        <w:jc w:val="both"/>
        <w:rPr>
          <w:rFonts w:ascii="Arial" w:hAnsi="Arial" w:cs="Arial"/>
        </w:rPr>
      </w:pPr>
    </w:p>
    <w:p w:rsidR="00DF3CDA" w:rsidRDefault="00DF3CDA" w:rsidP="00587D24">
      <w:pPr>
        <w:pStyle w:val="Retraitcorpsdetexte"/>
        <w:spacing w:before="0" w:line="240" w:lineRule="auto"/>
        <w:ind w:right="0" w:firstLine="0"/>
        <w:jc w:val="both"/>
        <w:rPr>
          <w:rFonts w:ascii="Arial" w:hAnsi="Arial" w:cs="Arial"/>
        </w:rPr>
      </w:pPr>
      <w:r w:rsidRPr="00E34598">
        <w:rPr>
          <w:rFonts w:ascii="Arial" w:hAnsi="Arial" w:cs="Arial"/>
        </w:rPr>
        <w:t>Les parties du territoire communal situées hors agglomération, restent régies par l’article L 581-7 du code de l’environnement.</w:t>
      </w:r>
    </w:p>
    <w:p w:rsidR="00DF3CDA" w:rsidRDefault="00DF3CDA" w:rsidP="00587D24">
      <w:pPr>
        <w:pStyle w:val="Retraitcorpsdetexte"/>
        <w:spacing w:before="0" w:line="240" w:lineRule="auto"/>
        <w:ind w:right="0" w:firstLine="0"/>
        <w:jc w:val="both"/>
        <w:rPr>
          <w:rFonts w:ascii="Arial" w:hAnsi="Arial" w:cs="Arial"/>
        </w:rPr>
      </w:pPr>
    </w:p>
    <w:p w:rsidR="00DF3CDA" w:rsidRDefault="00DF3CDA" w:rsidP="00587D24">
      <w:pPr>
        <w:pStyle w:val="Retraitcorpsdetexte"/>
        <w:spacing w:before="0" w:line="240" w:lineRule="auto"/>
        <w:ind w:right="0" w:firstLine="0"/>
        <w:jc w:val="both"/>
        <w:rPr>
          <w:rFonts w:ascii="Arial" w:hAnsi="Arial" w:cs="Arial"/>
        </w:rPr>
      </w:pPr>
    </w:p>
    <w:p w:rsidR="00DF3CDA" w:rsidRDefault="00DF3CDA" w:rsidP="00587D24">
      <w:pPr>
        <w:pStyle w:val="Retraitcorpsdetexte"/>
        <w:spacing w:before="0" w:line="240" w:lineRule="auto"/>
        <w:ind w:right="0" w:firstLine="0"/>
        <w:jc w:val="both"/>
        <w:rPr>
          <w:rFonts w:ascii="Arial" w:hAnsi="Arial" w:cs="Arial"/>
        </w:rPr>
      </w:pPr>
    </w:p>
    <w:p w:rsidR="00DF3CDA" w:rsidRPr="00587D24" w:rsidRDefault="00DF3CDA" w:rsidP="00587D24">
      <w:pPr>
        <w:pStyle w:val="Retraitcorpsdetexte"/>
        <w:spacing w:before="0" w:line="240" w:lineRule="auto"/>
        <w:ind w:right="0" w:firstLine="0"/>
        <w:jc w:val="both"/>
        <w:rPr>
          <w:rFonts w:ascii="Arial" w:hAnsi="Arial" w:cs="Arial"/>
          <w:u w:val="single"/>
        </w:rPr>
      </w:pPr>
      <w:r w:rsidRPr="00587D24">
        <w:rPr>
          <w:rFonts w:ascii="Arial" w:hAnsi="Arial" w:cs="Arial"/>
          <w:b/>
          <w:bCs/>
          <w:u w:val="single"/>
        </w:rPr>
        <w:t>ARTICLE 2 : DÉFINITIONS POUR L’APPLICATION DU RÈGLEMENT</w:t>
      </w:r>
    </w:p>
    <w:p w:rsidR="00DF3CDA" w:rsidRDefault="00DF3CDA" w:rsidP="00587D24">
      <w:pPr>
        <w:pStyle w:val="NormalWeb"/>
        <w:spacing w:before="0" w:beforeAutospacing="0" w:after="0" w:afterAutospacing="0"/>
        <w:jc w:val="both"/>
        <w:rPr>
          <w:rFonts w:ascii="Arial" w:hAnsi="Arial" w:cs="Arial"/>
          <w:sz w:val="20"/>
          <w:szCs w:val="20"/>
        </w:rPr>
      </w:pPr>
    </w:p>
    <w:p w:rsidR="00DF3CDA" w:rsidRPr="00E34598" w:rsidRDefault="00DF3CDA" w:rsidP="00587D24">
      <w:pPr>
        <w:pStyle w:val="NormalWeb"/>
        <w:spacing w:before="0" w:beforeAutospacing="0" w:after="0" w:afterAutospacing="0"/>
        <w:jc w:val="both"/>
        <w:rPr>
          <w:rFonts w:ascii="Arial" w:hAnsi="Arial" w:cs="Arial"/>
          <w:sz w:val="20"/>
          <w:szCs w:val="20"/>
        </w:rPr>
      </w:pPr>
      <w:r w:rsidRPr="00E34598">
        <w:rPr>
          <w:rFonts w:ascii="Arial" w:hAnsi="Arial" w:cs="Arial"/>
          <w:sz w:val="20"/>
          <w:szCs w:val="20"/>
        </w:rPr>
        <w:t xml:space="preserve">Au sens du présent chapitre : </w:t>
      </w:r>
    </w:p>
    <w:p w:rsidR="00DF3CDA" w:rsidRDefault="00DF3CDA" w:rsidP="00587D24">
      <w:pPr>
        <w:pStyle w:val="NormalWeb"/>
        <w:spacing w:before="0" w:beforeAutospacing="0" w:after="0" w:afterAutospacing="0"/>
        <w:jc w:val="both"/>
        <w:rPr>
          <w:rFonts w:ascii="Arial" w:hAnsi="Arial" w:cs="Arial"/>
          <w:sz w:val="20"/>
          <w:szCs w:val="20"/>
        </w:rPr>
      </w:pPr>
    </w:p>
    <w:p w:rsidR="00DF3CDA" w:rsidRDefault="00DF3CDA" w:rsidP="00587D24">
      <w:pPr>
        <w:pStyle w:val="NormalWeb"/>
        <w:spacing w:before="0" w:beforeAutospacing="0" w:after="0" w:afterAutospacing="0"/>
        <w:jc w:val="both"/>
        <w:rPr>
          <w:rFonts w:ascii="Arial" w:hAnsi="Arial" w:cs="Arial"/>
          <w:sz w:val="20"/>
          <w:szCs w:val="20"/>
        </w:rPr>
      </w:pPr>
      <w:r w:rsidRPr="00E34598">
        <w:rPr>
          <w:rFonts w:ascii="Arial" w:hAnsi="Arial" w:cs="Arial"/>
          <w:sz w:val="20"/>
          <w:szCs w:val="20"/>
        </w:rPr>
        <w:t>Constitue une publicité, à l'exclusion des enseignes et des pré</w:t>
      </w:r>
      <w:r>
        <w:rPr>
          <w:rFonts w:ascii="Arial" w:hAnsi="Arial" w:cs="Arial"/>
          <w:sz w:val="20"/>
          <w:szCs w:val="20"/>
        </w:rPr>
        <w:t>-</w:t>
      </w:r>
      <w:r w:rsidRPr="00E34598">
        <w:rPr>
          <w:rFonts w:ascii="Arial" w:hAnsi="Arial" w:cs="Arial"/>
          <w:sz w:val="20"/>
          <w:szCs w:val="20"/>
        </w:rPr>
        <w:t>enseignes, toute inscription, forme ou image, destinée à informer le public ou à attirer son attention, les dispositifs dont le principal objet est de recevoir lesdites inscriptions, formes ou images étant assimilées à des publici</w:t>
      </w:r>
      <w:r>
        <w:rPr>
          <w:rFonts w:ascii="Arial" w:hAnsi="Arial" w:cs="Arial"/>
          <w:sz w:val="20"/>
          <w:szCs w:val="20"/>
        </w:rPr>
        <w:t xml:space="preserve">tés. </w:t>
      </w:r>
    </w:p>
    <w:p w:rsidR="00DF3CDA" w:rsidRDefault="00DF3CDA" w:rsidP="00587D24">
      <w:pPr>
        <w:pStyle w:val="NormalWeb"/>
        <w:spacing w:before="0" w:beforeAutospacing="0" w:after="0" w:afterAutospacing="0"/>
        <w:jc w:val="both"/>
        <w:rPr>
          <w:rFonts w:ascii="Arial" w:hAnsi="Arial" w:cs="Arial"/>
          <w:sz w:val="20"/>
          <w:szCs w:val="20"/>
        </w:rPr>
      </w:pPr>
    </w:p>
    <w:p w:rsidR="00DF3CDA" w:rsidRDefault="00DF3CDA" w:rsidP="00587D24">
      <w:pPr>
        <w:pStyle w:val="NormalWeb"/>
        <w:spacing w:before="0" w:beforeAutospacing="0" w:after="0" w:afterAutospacing="0"/>
        <w:jc w:val="both"/>
        <w:rPr>
          <w:rFonts w:ascii="Arial" w:hAnsi="Arial" w:cs="Arial"/>
          <w:sz w:val="20"/>
          <w:szCs w:val="20"/>
        </w:rPr>
      </w:pPr>
      <w:r w:rsidRPr="00E34598">
        <w:rPr>
          <w:rFonts w:ascii="Arial" w:hAnsi="Arial" w:cs="Arial"/>
          <w:sz w:val="20"/>
          <w:szCs w:val="20"/>
        </w:rPr>
        <w:t xml:space="preserve">Constitue une enseigne toute inscription, forme ou image apposée sur un immeuble et relative </w:t>
      </w:r>
      <w:r>
        <w:rPr>
          <w:rFonts w:ascii="Arial" w:hAnsi="Arial" w:cs="Arial"/>
          <w:sz w:val="20"/>
          <w:szCs w:val="20"/>
        </w:rPr>
        <w:t xml:space="preserve">à une activité qui s'y exerce. </w:t>
      </w:r>
    </w:p>
    <w:p w:rsidR="00DF3CDA" w:rsidRPr="00E34598" w:rsidRDefault="00DF3CDA" w:rsidP="00587D24">
      <w:pPr>
        <w:pStyle w:val="NormalWeb"/>
        <w:spacing w:before="0" w:beforeAutospacing="0" w:after="0" w:afterAutospacing="0"/>
        <w:jc w:val="both"/>
        <w:rPr>
          <w:rFonts w:ascii="Arial" w:hAnsi="Arial" w:cs="Arial"/>
          <w:sz w:val="20"/>
          <w:szCs w:val="20"/>
        </w:rPr>
      </w:pPr>
    </w:p>
    <w:p w:rsidR="00DF3CDA" w:rsidRDefault="00DF3CDA" w:rsidP="00587D24">
      <w:pPr>
        <w:pStyle w:val="NormalWeb"/>
        <w:spacing w:before="0" w:beforeAutospacing="0" w:after="0" w:afterAutospacing="0"/>
        <w:jc w:val="both"/>
        <w:rPr>
          <w:rFonts w:ascii="Arial" w:hAnsi="Arial" w:cs="Arial"/>
          <w:sz w:val="20"/>
          <w:szCs w:val="20"/>
        </w:rPr>
      </w:pPr>
      <w:r w:rsidRPr="00E34598">
        <w:rPr>
          <w:rFonts w:ascii="Arial" w:hAnsi="Arial" w:cs="Arial"/>
          <w:sz w:val="20"/>
          <w:szCs w:val="20"/>
        </w:rPr>
        <w:t>Constitue une pré</w:t>
      </w:r>
      <w:r>
        <w:rPr>
          <w:rFonts w:ascii="Arial" w:hAnsi="Arial" w:cs="Arial"/>
          <w:sz w:val="20"/>
          <w:szCs w:val="20"/>
        </w:rPr>
        <w:t>-</w:t>
      </w:r>
      <w:r w:rsidRPr="00E34598">
        <w:rPr>
          <w:rFonts w:ascii="Arial" w:hAnsi="Arial" w:cs="Arial"/>
          <w:sz w:val="20"/>
          <w:szCs w:val="20"/>
        </w:rPr>
        <w:t xml:space="preserve">enseigne toute inscription, forme ou image indiquant la proximité d'un immeuble où s'exerce une activité déterminée. </w:t>
      </w:r>
    </w:p>
    <w:p w:rsidR="00DF3CDA" w:rsidRDefault="00DF3CDA" w:rsidP="00587D24">
      <w:pPr>
        <w:pStyle w:val="Corpsdetexte21"/>
        <w:numPr>
          <w:ilvl w:val="12"/>
          <w:numId w:val="0"/>
        </w:numPr>
        <w:rPr>
          <w:rFonts w:ascii="Arial" w:hAnsi="Arial" w:cs="Arial"/>
          <w:b/>
          <w:bCs/>
          <w:u w:val="single"/>
        </w:rPr>
      </w:pPr>
    </w:p>
    <w:p w:rsidR="00DF3CDA" w:rsidRDefault="00DF3CDA" w:rsidP="00587D24">
      <w:pPr>
        <w:pStyle w:val="Corpsdetexte21"/>
        <w:numPr>
          <w:ilvl w:val="12"/>
          <w:numId w:val="0"/>
        </w:numPr>
        <w:rPr>
          <w:rFonts w:ascii="Arial" w:hAnsi="Arial" w:cs="Arial"/>
          <w:b/>
          <w:bCs/>
          <w:u w:val="single"/>
        </w:rPr>
      </w:pPr>
    </w:p>
    <w:p w:rsidR="00DF3CDA" w:rsidRDefault="00DF3CDA" w:rsidP="00587D24">
      <w:pPr>
        <w:pStyle w:val="Corpsdetexte21"/>
        <w:numPr>
          <w:ilvl w:val="12"/>
          <w:numId w:val="0"/>
        </w:numPr>
        <w:rPr>
          <w:rFonts w:ascii="Arial" w:hAnsi="Arial" w:cs="Arial"/>
          <w:b/>
          <w:bCs/>
          <w:u w:val="single"/>
        </w:rPr>
      </w:pPr>
    </w:p>
    <w:p w:rsidR="00DF3CDA" w:rsidRPr="00E34598" w:rsidRDefault="00DF3CDA" w:rsidP="00587D24">
      <w:pPr>
        <w:pStyle w:val="Corpsdetexte21"/>
        <w:numPr>
          <w:ilvl w:val="12"/>
          <w:numId w:val="0"/>
        </w:numPr>
        <w:ind w:right="0"/>
        <w:rPr>
          <w:rFonts w:ascii="Arial" w:hAnsi="Arial" w:cs="Arial"/>
          <w:b/>
          <w:bCs/>
          <w:u w:val="single"/>
        </w:rPr>
      </w:pPr>
      <w:r w:rsidRPr="00E34598">
        <w:rPr>
          <w:rFonts w:ascii="Arial" w:hAnsi="Arial" w:cs="Arial"/>
          <w:b/>
          <w:bCs/>
          <w:u w:val="single"/>
        </w:rPr>
        <w:t xml:space="preserve">ARTICLE </w:t>
      </w:r>
      <w:r>
        <w:rPr>
          <w:rFonts w:ascii="Arial" w:hAnsi="Arial" w:cs="Arial"/>
          <w:b/>
          <w:bCs/>
          <w:u w:val="single"/>
        </w:rPr>
        <w:t xml:space="preserve">3 </w:t>
      </w:r>
      <w:r w:rsidRPr="00E34598">
        <w:rPr>
          <w:rFonts w:ascii="Arial" w:hAnsi="Arial" w:cs="Arial"/>
          <w:b/>
          <w:bCs/>
          <w:u w:val="single"/>
        </w:rPr>
        <w:t>: MODES DE PUBLICITÉ ADMIS EN TOUTES ZONES</w:t>
      </w:r>
      <w:r>
        <w:rPr>
          <w:rFonts w:ascii="Arial" w:hAnsi="Arial" w:cs="Arial"/>
          <w:b/>
          <w:bCs/>
          <w:u w:val="single"/>
        </w:rPr>
        <w:t xml:space="preserve"> </w:t>
      </w:r>
    </w:p>
    <w:p w:rsidR="00DF3CDA" w:rsidRDefault="00DF3CDA" w:rsidP="00587D24">
      <w:pPr>
        <w:pStyle w:val="Corpsdetexte21"/>
        <w:numPr>
          <w:ilvl w:val="12"/>
          <w:numId w:val="0"/>
        </w:numPr>
        <w:ind w:right="0"/>
        <w:rPr>
          <w:rFonts w:ascii="Arial" w:hAnsi="Arial" w:cs="Arial"/>
        </w:rPr>
      </w:pPr>
    </w:p>
    <w:p w:rsidR="00DF3CDA" w:rsidRPr="00E34598" w:rsidRDefault="00DF3CDA" w:rsidP="00587D24">
      <w:pPr>
        <w:pStyle w:val="Corpsdetexte21"/>
        <w:numPr>
          <w:ilvl w:val="12"/>
          <w:numId w:val="0"/>
        </w:numPr>
        <w:ind w:right="0"/>
        <w:rPr>
          <w:rFonts w:ascii="Arial" w:hAnsi="Arial" w:cs="Arial"/>
        </w:rPr>
      </w:pPr>
      <w:r w:rsidRPr="00E34598">
        <w:rPr>
          <w:rFonts w:ascii="Arial" w:hAnsi="Arial" w:cs="Arial"/>
        </w:rPr>
        <w:t>En toutes zones</w:t>
      </w:r>
      <w:r>
        <w:rPr>
          <w:rFonts w:ascii="Arial" w:hAnsi="Arial" w:cs="Arial"/>
        </w:rPr>
        <w:t xml:space="preserve">, </w:t>
      </w:r>
      <w:r w:rsidRPr="00E34598">
        <w:rPr>
          <w:rFonts w:ascii="Arial" w:hAnsi="Arial" w:cs="Arial"/>
        </w:rPr>
        <w:t>et ce même dans les lieux visés à l’article L 581-8-II du code de l’environnement</w:t>
      </w:r>
      <w:r>
        <w:rPr>
          <w:rFonts w:ascii="Arial" w:hAnsi="Arial" w:cs="Arial"/>
        </w:rPr>
        <w:t>,</w:t>
      </w:r>
      <w:r w:rsidRPr="00E34598">
        <w:rPr>
          <w:rFonts w:ascii="Arial" w:hAnsi="Arial" w:cs="Arial"/>
        </w:rPr>
        <w:t xml:space="preserve"> sont admis :</w:t>
      </w:r>
    </w:p>
    <w:p w:rsidR="00DF3CDA" w:rsidRPr="00E34598" w:rsidRDefault="00DF3CDA" w:rsidP="00587D24">
      <w:pPr>
        <w:pStyle w:val="Corpsdetexte21"/>
        <w:numPr>
          <w:ilvl w:val="0"/>
          <w:numId w:val="3"/>
        </w:numPr>
        <w:ind w:right="0"/>
        <w:rPr>
          <w:rFonts w:ascii="Arial" w:hAnsi="Arial" w:cs="Arial"/>
        </w:rPr>
      </w:pPr>
      <w:r w:rsidRPr="00E34598">
        <w:rPr>
          <w:rFonts w:ascii="Arial" w:hAnsi="Arial" w:cs="Arial"/>
        </w:rPr>
        <w:lastRenderedPageBreak/>
        <w:t>les emplacements réservés à l’affichage d’opinion et aux associations sans but lucratif dans les conditions fixées par les articles R 581-2 à R 581-4 du code de l’environnement ;</w:t>
      </w:r>
    </w:p>
    <w:p w:rsidR="00DF3CDA" w:rsidRPr="00E34598" w:rsidRDefault="00DF3CDA" w:rsidP="00587D24">
      <w:pPr>
        <w:pStyle w:val="Corpsdetexte21"/>
        <w:numPr>
          <w:ilvl w:val="0"/>
          <w:numId w:val="3"/>
        </w:numPr>
        <w:ind w:right="0"/>
        <w:rPr>
          <w:rFonts w:ascii="Arial" w:hAnsi="Arial" w:cs="Arial"/>
        </w:rPr>
      </w:pPr>
      <w:r w:rsidRPr="00E34598">
        <w:rPr>
          <w:rFonts w:ascii="Arial" w:hAnsi="Arial" w:cs="Arial"/>
        </w:rPr>
        <w:t>la publicité visée à l’article L. 581-17 du code de l’environnement (affichage administratif ou judiciaire).</w:t>
      </w:r>
    </w:p>
    <w:p w:rsidR="00DF3CDA" w:rsidRPr="00E34598" w:rsidRDefault="00DF3CDA" w:rsidP="00587D24">
      <w:pPr>
        <w:pStyle w:val="Corpsdetexte21"/>
        <w:numPr>
          <w:ilvl w:val="0"/>
          <w:numId w:val="3"/>
        </w:numPr>
        <w:ind w:right="0"/>
        <w:rPr>
          <w:rFonts w:ascii="Arial" w:hAnsi="Arial" w:cs="Arial"/>
        </w:rPr>
      </w:pPr>
      <w:r w:rsidRPr="00E34598">
        <w:rPr>
          <w:rFonts w:ascii="Arial" w:hAnsi="Arial" w:cs="Arial"/>
        </w:rPr>
        <w:t>la publicité installée dans les chantiers, dans les conditions fixées dans chaque zone.</w:t>
      </w:r>
    </w:p>
    <w:p w:rsidR="00DF3CDA" w:rsidRPr="00E34598" w:rsidRDefault="00DF3CDA" w:rsidP="00587D24">
      <w:pPr>
        <w:pStyle w:val="Corpsdetexte21"/>
        <w:numPr>
          <w:ilvl w:val="0"/>
          <w:numId w:val="3"/>
        </w:numPr>
        <w:ind w:right="0"/>
        <w:rPr>
          <w:rFonts w:ascii="Arial" w:hAnsi="Arial" w:cs="Arial"/>
        </w:rPr>
      </w:pPr>
      <w:r w:rsidRPr="00E34598">
        <w:rPr>
          <w:rFonts w:ascii="Arial" w:hAnsi="Arial" w:cs="Arial"/>
        </w:rPr>
        <w:t>la publicité supportée par les mobiliers urbains dans les conditions fixées par les articles R 581-26 à 31 du code de l’environnement, mais ce, pour celui visé à l’article R 581-31, destiné à recevoir des informations non publicitaires à caractère général ou local, ou des œuvres artistiques</w:t>
      </w:r>
      <w:r w:rsidRPr="00E34598">
        <w:rPr>
          <w:rFonts w:ascii="Arial" w:hAnsi="Arial" w:cs="Arial"/>
          <w:color w:val="0070C0"/>
        </w:rPr>
        <w:t>,</w:t>
      </w:r>
      <w:r w:rsidRPr="00E34598">
        <w:rPr>
          <w:rFonts w:ascii="Arial" w:hAnsi="Arial" w:cs="Arial"/>
        </w:rPr>
        <w:t xml:space="preserve"> dans la limite d’une  publicité commerciale n’excédant pas 2 m² de surface unitaire d’affichage.</w:t>
      </w:r>
    </w:p>
    <w:p w:rsidR="00DF3CDA" w:rsidRDefault="00DF3CDA" w:rsidP="00587D24">
      <w:pPr>
        <w:pStyle w:val="Corpsdetexte21"/>
        <w:numPr>
          <w:ilvl w:val="12"/>
          <w:numId w:val="0"/>
        </w:numPr>
        <w:rPr>
          <w:rFonts w:ascii="Arial" w:hAnsi="Arial" w:cs="Arial"/>
        </w:rPr>
      </w:pPr>
    </w:p>
    <w:p w:rsidR="00DF3CDA" w:rsidRDefault="00DF3CDA" w:rsidP="00587D24">
      <w:pPr>
        <w:pStyle w:val="Corpsdetexte21"/>
        <w:numPr>
          <w:ilvl w:val="12"/>
          <w:numId w:val="0"/>
        </w:numPr>
        <w:rPr>
          <w:rFonts w:ascii="Arial" w:hAnsi="Arial" w:cs="Arial"/>
        </w:rPr>
      </w:pPr>
    </w:p>
    <w:p w:rsidR="00DF3CDA" w:rsidRPr="00E34598" w:rsidRDefault="00DF3CDA" w:rsidP="00587D24">
      <w:pPr>
        <w:pStyle w:val="Corpsdetexte21"/>
        <w:numPr>
          <w:ilvl w:val="12"/>
          <w:numId w:val="0"/>
        </w:numPr>
        <w:rPr>
          <w:rFonts w:ascii="Arial" w:hAnsi="Arial" w:cs="Arial"/>
        </w:rPr>
      </w:pPr>
    </w:p>
    <w:p w:rsidR="00DF3CDA" w:rsidRPr="00E34598" w:rsidRDefault="00DF3CDA" w:rsidP="00587D24">
      <w:pPr>
        <w:pStyle w:val="Corpsdetexte21"/>
        <w:numPr>
          <w:ilvl w:val="12"/>
          <w:numId w:val="0"/>
        </w:numPr>
        <w:ind w:right="0"/>
        <w:rPr>
          <w:rFonts w:ascii="Arial" w:hAnsi="Arial" w:cs="Arial"/>
          <w:b/>
          <w:bCs/>
          <w:u w:val="single"/>
        </w:rPr>
      </w:pPr>
      <w:r w:rsidRPr="00E34598">
        <w:rPr>
          <w:rFonts w:ascii="Arial" w:hAnsi="Arial" w:cs="Arial"/>
          <w:b/>
          <w:bCs/>
          <w:u w:val="single"/>
        </w:rPr>
        <w:t>ARTICLE 4 : MODES DE PUBLICITÉ EXCLU</w:t>
      </w:r>
      <w:r>
        <w:rPr>
          <w:rFonts w:ascii="Arial" w:hAnsi="Arial" w:cs="Arial"/>
          <w:b/>
          <w:bCs/>
          <w:u w:val="single"/>
        </w:rPr>
        <w:t>S</w:t>
      </w:r>
      <w:r w:rsidRPr="00E34598">
        <w:rPr>
          <w:rFonts w:ascii="Arial" w:hAnsi="Arial" w:cs="Arial"/>
          <w:b/>
          <w:bCs/>
          <w:u w:val="single"/>
        </w:rPr>
        <w:t xml:space="preserve"> EN TOUTES ZONES</w:t>
      </w:r>
    </w:p>
    <w:p w:rsidR="00DF3CDA" w:rsidRDefault="00DF3CDA" w:rsidP="00587D24">
      <w:pPr>
        <w:spacing w:after="0" w:line="240" w:lineRule="auto"/>
        <w:jc w:val="both"/>
        <w:rPr>
          <w:rFonts w:ascii="Arial" w:hAnsi="Arial" w:cs="Arial"/>
          <w:sz w:val="20"/>
          <w:szCs w:val="20"/>
          <w:lang w:eastAsia="fr-FR"/>
        </w:rPr>
      </w:pPr>
    </w:p>
    <w:p w:rsidR="00DF3CDA" w:rsidRPr="00E34598" w:rsidRDefault="00DF3CDA" w:rsidP="00587D24">
      <w:pPr>
        <w:spacing w:after="0" w:line="240" w:lineRule="auto"/>
        <w:jc w:val="both"/>
        <w:rPr>
          <w:rFonts w:ascii="Arial" w:hAnsi="Arial" w:cs="Arial"/>
          <w:sz w:val="20"/>
          <w:szCs w:val="20"/>
          <w:lang w:eastAsia="fr-FR"/>
        </w:rPr>
      </w:pPr>
      <w:r w:rsidRPr="00E34598">
        <w:rPr>
          <w:rFonts w:ascii="Arial" w:hAnsi="Arial" w:cs="Arial"/>
          <w:sz w:val="20"/>
          <w:szCs w:val="20"/>
          <w:lang w:eastAsia="fr-FR"/>
        </w:rPr>
        <w:t xml:space="preserve">Toute publicité est interdite : </w:t>
      </w:r>
    </w:p>
    <w:p w:rsidR="00DF3CDA" w:rsidRPr="00706F7F" w:rsidRDefault="00DF3CDA" w:rsidP="00587D24">
      <w:pPr>
        <w:pStyle w:val="Paragraphedeliste"/>
        <w:numPr>
          <w:ilvl w:val="0"/>
          <w:numId w:val="4"/>
        </w:numPr>
        <w:spacing w:after="0" w:line="240" w:lineRule="auto"/>
        <w:jc w:val="both"/>
        <w:rPr>
          <w:rFonts w:ascii="Arial" w:hAnsi="Arial" w:cs="Arial"/>
          <w:sz w:val="20"/>
          <w:szCs w:val="20"/>
          <w:lang w:eastAsia="fr-FR"/>
        </w:rPr>
      </w:pPr>
      <w:r w:rsidRPr="00706F7F">
        <w:rPr>
          <w:rFonts w:ascii="Arial" w:hAnsi="Arial" w:cs="Arial"/>
          <w:sz w:val="20"/>
          <w:szCs w:val="20"/>
        </w:rPr>
        <w:t>Article L581-4 du c</w:t>
      </w:r>
      <w:r w:rsidRPr="00706F7F">
        <w:rPr>
          <w:rFonts w:ascii="Arial" w:hAnsi="Arial" w:cs="Arial"/>
          <w:sz w:val="20"/>
          <w:szCs w:val="20"/>
          <w:lang w:eastAsia="fr-FR"/>
        </w:rPr>
        <w:t xml:space="preserve">ode de l’environnement : sur les immeubles classés parmi les monuments historiques ou inscrits à l'inventaire supplémentaire, sur les monuments naturels et dans les sites classés, sur les arbres. </w:t>
      </w:r>
    </w:p>
    <w:p w:rsidR="00DF3CDA" w:rsidRPr="00706F7F" w:rsidRDefault="00DF3CDA" w:rsidP="00587D24">
      <w:pPr>
        <w:pStyle w:val="Paragraphedeliste"/>
        <w:numPr>
          <w:ilvl w:val="0"/>
          <w:numId w:val="4"/>
        </w:numPr>
        <w:spacing w:after="0" w:line="240" w:lineRule="auto"/>
        <w:jc w:val="both"/>
        <w:rPr>
          <w:rFonts w:ascii="Arial" w:hAnsi="Arial" w:cs="Arial"/>
          <w:sz w:val="20"/>
          <w:szCs w:val="20"/>
        </w:rPr>
      </w:pPr>
      <w:r w:rsidRPr="00706F7F">
        <w:rPr>
          <w:rFonts w:ascii="Arial" w:hAnsi="Arial" w:cs="Arial"/>
          <w:sz w:val="20"/>
          <w:szCs w:val="20"/>
        </w:rPr>
        <w:t>Article R581-8 du code de la route : sur les monuments naturels, les plantations, les poteaux de transport et de distribution électrique, les poteaux de télécommunication, les installations d'éclairage public ainsi que sur les équipements publics concernant la circulation routière, ferroviaire, f</w:t>
      </w:r>
      <w:r>
        <w:rPr>
          <w:rFonts w:ascii="Arial" w:hAnsi="Arial" w:cs="Arial"/>
          <w:sz w:val="20"/>
          <w:szCs w:val="20"/>
        </w:rPr>
        <w:t>luviale, maritime ou aérienne.</w:t>
      </w:r>
    </w:p>
    <w:p w:rsidR="00DF3CDA" w:rsidRDefault="00DF3CDA" w:rsidP="00587D24">
      <w:pPr>
        <w:pStyle w:val="NormalWeb"/>
        <w:spacing w:before="0" w:beforeAutospacing="0" w:after="0" w:afterAutospacing="0"/>
        <w:jc w:val="both"/>
        <w:rPr>
          <w:rFonts w:ascii="Arial" w:hAnsi="Arial" w:cs="Arial"/>
          <w:b/>
          <w:bCs/>
          <w:sz w:val="20"/>
          <w:szCs w:val="20"/>
          <w:u w:val="single"/>
        </w:rPr>
      </w:pPr>
    </w:p>
    <w:p w:rsidR="00DF3CDA" w:rsidRDefault="00DF3CDA" w:rsidP="00587D24">
      <w:pPr>
        <w:pStyle w:val="NormalWeb"/>
        <w:spacing w:before="0" w:beforeAutospacing="0" w:after="0" w:afterAutospacing="0"/>
        <w:jc w:val="both"/>
        <w:rPr>
          <w:rFonts w:ascii="Arial" w:hAnsi="Arial" w:cs="Arial"/>
          <w:b/>
          <w:bCs/>
          <w:sz w:val="20"/>
          <w:szCs w:val="20"/>
          <w:u w:val="single"/>
        </w:rPr>
      </w:pPr>
    </w:p>
    <w:p w:rsidR="00DF3CDA" w:rsidRDefault="00DF3CDA" w:rsidP="00587D24">
      <w:pPr>
        <w:pStyle w:val="NormalWeb"/>
        <w:spacing w:before="0" w:beforeAutospacing="0" w:after="0" w:afterAutospacing="0"/>
        <w:jc w:val="both"/>
        <w:rPr>
          <w:rFonts w:ascii="Arial" w:hAnsi="Arial" w:cs="Arial"/>
          <w:b/>
          <w:bCs/>
          <w:sz w:val="20"/>
          <w:szCs w:val="20"/>
          <w:u w:val="single"/>
        </w:rPr>
      </w:pPr>
    </w:p>
    <w:p w:rsidR="00DF3CDA" w:rsidRPr="003C6212" w:rsidRDefault="00DF3CDA" w:rsidP="003C6212">
      <w:pPr>
        <w:tabs>
          <w:tab w:val="left" w:pos="709"/>
        </w:tabs>
        <w:spacing w:after="0" w:line="240" w:lineRule="auto"/>
        <w:jc w:val="both"/>
        <w:rPr>
          <w:rFonts w:ascii="Arial" w:hAnsi="Arial" w:cs="Arial"/>
          <w:b/>
          <w:bCs/>
          <w:sz w:val="20"/>
          <w:szCs w:val="20"/>
          <w:u w:val="single"/>
        </w:rPr>
      </w:pPr>
      <w:r w:rsidRPr="003C6212">
        <w:rPr>
          <w:rFonts w:ascii="Arial" w:hAnsi="Arial" w:cs="Arial"/>
          <w:b/>
          <w:bCs/>
          <w:sz w:val="20"/>
          <w:szCs w:val="20"/>
          <w:u w:val="single"/>
        </w:rPr>
        <w:t>ARTICLE 5 : ZONES DE PUBLICITÉ RESTREINTE (ZPR)</w:t>
      </w:r>
    </w:p>
    <w:p w:rsidR="00DF3CDA" w:rsidRPr="003C6212" w:rsidRDefault="00DF3CDA" w:rsidP="003C6212">
      <w:pPr>
        <w:spacing w:after="0" w:line="240" w:lineRule="auto"/>
        <w:rPr>
          <w:rFonts w:ascii="Arial" w:hAnsi="Arial" w:cs="Arial"/>
          <w:sz w:val="20"/>
          <w:szCs w:val="20"/>
        </w:rPr>
      </w:pPr>
    </w:p>
    <w:p w:rsidR="00DF3CDA" w:rsidRPr="003C6212" w:rsidRDefault="00DF3CDA" w:rsidP="003C6212">
      <w:pPr>
        <w:spacing w:after="0" w:line="240" w:lineRule="auto"/>
        <w:ind w:firstLine="709"/>
        <w:jc w:val="both"/>
        <w:rPr>
          <w:rFonts w:ascii="Arial" w:hAnsi="Arial" w:cs="Arial"/>
          <w:sz w:val="20"/>
          <w:szCs w:val="20"/>
        </w:rPr>
      </w:pPr>
      <w:r w:rsidRPr="003C6212">
        <w:rPr>
          <w:rFonts w:ascii="Arial" w:hAnsi="Arial" w:cs="Arial"/>
          <w:sz w:val="20"/>
          <w:szCs w:val="20"/>
        </w:rPr>
        <w:t xml:space="preserve">Deux zones de publicité restreinte sont crées dans les conditions suivantes : </w:t>
      </w:r>
    </w:p>
    <w:p w:rsidR="00DF3CDA" w:rsidRPr="003C6212" w:rsidRDefault="00DF3CDA" w:rsidP="003C6212">
      <w:pPr>
        <w:spacing w:after="0" w:line="240" w:lineRule="auto"/>
        <w:jc w:val="both"/>
        <w:rPr>
          <w:rFonts w:ascii="Arial" w:hAnsi="Arial" w:cs="Arial"/>
          <w:sz w:val="20"/>
          <w:szCs w:val="20"/>
        </w:rPr>
      </w:pPr>
    </w:p>
    <w:p w:rsidR="00DF3CDA" w:rsidRPr="003C6212" w:rsidRDefault="00DF3CDA" w:rsidP="003C6212">
      <w:pPr>
        <w:spacing w:after="0" w:line="240" w:lineRule="auto"/>
        <w:rPr>
          <w:rFonts w:ascii="Arial" w:hAnsi="Arial" w:cs="Arial"/>
          <w:b/>
          <w:bCs/>
          <w:sz w:val="20"/>
          <w:szCs w:val="20"/>
          <w:u w:val="single"/>
        </w:rPr>
      </w:pPr>
      <w:r w:rsidRPr="003C6212">
        <w:rPr>
          <w:rFonts w:ascii="Arial" w:hAnsi="Arial" w:cs="Arial"/>
          <w:b/>
          <w:bCs/>
          <w:sz w:val="20"/>
          <w:szCs w:val="20"/>
          <w:u w:val="single"/>
        </w:rPr>
        <w:t xml:space="preserve">ZPR n°1 : </w:t>
      </w:r>
    </w:p>
    <w:p w:rsidR="00DF3CDA" w:rsidRPr="003C6212" w:rsidRDefault="00DF3CDA" w:rsidP="003C6212">
      <w:pPr>
        <w:spacing w:after="0" w:line="240" w:lineRule="auto"/>
        <w:rPr>
          <w:rFonts w:ascii="Arial" w:hAnsi="Arial" w:cs="Arial"/>
          <w:sz w:val="20"/>
          <w:szCs w:val="20"/>
          <w:u w:val="single"/>
        </w:rPr>
      </w:pPr>
    </w:p>
    <w:p w:rsidR="00DF3CDA" w:rsidRPr="003C6212" w:rsidRDefault="00DF3CDA" w:rsidP="003C6212">
      <w:pPr>
        <w:spacing w:after="0" w:line="240" w:lineRule="auto"/>
        <w:rPr>
          <w:rFonts w:ascii="Arial" w:hAnsi="Arial" w:cs="Arial"/>
          <w:sz w:val="20"/>
          <w:szCs w:val="20"/>
          <w:u w:val="single"/>
        </w:rPr>
      </w:pPr>
      <w:r w:rsidRPr="003C6212">
        <w:rPr>
          <w:rFonts w:ascii="Arial" w:hAnsi="Arial" w:cs="Arial"/>
          <w:sz w:val="20"/>
          <w:szCs w:val="20"/>
          <w:u w:val="single"/>
        </w:rPr>
        <w:t xml:space="preserve">Délimitation : </w:t>
      </w:r>
    </w:p>
    <w:p w:rsidR="00DF3CDA" w:rsidRPr="003C6212" w:rsidRDefault="00DF3CDA" w:rsidP="003C6212">
      <w:pPr>
        <w:spacing w:after="0" w:line="240" w:lineRule="auto"/>
        <w:rPr>
          <w:rFonts w:ascii="Arial" w:hAnsi="Arial" w:cs="Arial"/>
          <w:sz w:val="20"/>
          <w:szCs w:val="20"/>
        </w:rPr>
      </w:pPr>
      <w:r w:rsidRPr="003C6212">
        <w:rPr>
          <w:rFonts w:ascii="Arial" w:hAnsi="Arial" w:cs="Arial"/>
          <w:sz w:val="20"/>
          <w:szCs w:val="20"/>
        </w:rPr>
        <w:t>Nord : rivière Isle</w:t>
      </w:r>
    </w:p>
    <w:p w:rsidR="00DF3CDA" w:rsidRPr="003C6212" w:rsidRDefault="00DF3CDA" w:rsidP="003C6212">
      <w:pPr>
        <w:spacing w:after="0" w:line="240" w:lineRule="auto"/>
        <w:rPr>
          <w:rFonts w:ascii="Arial" w:hAnsi="Arial" w:cs="Arial"/>
          <w:sz w:val="20"/>
          <w:szCs w:val="20"/>
        </w:rPr>
      </w:pPr>
      <w:r w:rsidRPr="003C6212">
        <w:rPr>
          <w:rFonts w:ascii="Arial" w:hAnsi="Arial" w:cs="Arial"/>
          <w:sz w:val="20"/>
          <w:szCs w:val="20"/>
        </w:rPr>
        <w:t>Sud : voie ferrée</w:t>
      </w:r>
    </w:p>
    <w:p w:rsidR="00DF3CDA" w:rsidRPr="003C6212" w:rsidRDefault="00DF3CDA" w:rsidP="003C6212">
      <w:pPr>
        <w:spacing w:after="0" w:line="240" w:lineRule="auto"/>
        <w:rPr>
          <w:rFonts w:ascii="Arial" w:hAnsi="Arial" w:cs="Arial"/>
          <w:sz w:val="20"/>
          <w:szCs w:val="20"/>
        </w:rPr>
      </w:pPr>
      <w:r w:rsidRPr="003C6212">
        <w:rPr>
          <w:rFonts w:ascii="Arial" w:hAnsi="Arial" w:cs="Arial"/>
          <w:sz w:val="20"/>
          <w:szCs w:val="20"/>
        </w:rPr>
        <w:t>Est : la rue des Barthes</w:t>
      </w:r>
    </w:p>
    <w:p w:rsidR="00DF3CDA" w:rsidRPr="003C6212" w:rsidRDefault="00DF3CDA" w:rsidP="003C6212">
      <w:pPr>
        <w:spacing w:after="0" w:line="240" w:lineRule="auto"/>
        <w:rPr>
          <w:rFonts w:ascii="Arial" w:hAnsi="Arial" w:cs="Arial"/>
          <w:sz w:val="20"/>
          <w:szCs w:val="20"/>
        </w:rPr>
      </w:pPr>
      <w:r w:rsidRPr="003C6212">
        <w:rPr>
          <w:rFonts w:ascii="Arial" w:hAnsi="Arial" w:cs="Arial"/>
          <w:sz w:val="20"/>
          <w:szCs w:val="20"/>
        </w:rPr>
        <w:t>Ouest : la rue René Coty et la rue De Lattre de Tassigny</w:t>
      </w:r>
    </w:p>
    <w:p w:rsidR="00DF3CDA" w:rsidRPr="003C6212" w:rsidRDefault="00DF3CDA" w:rsidP="003C6212">
      <w:pPr>
        <w:spacing w:after="0" w:line="240" w:lineRule="auto"/>
        <w:rPr>
          <w:rFonts w:ascii="Arial" w:hAnsi="Arial" w:cs="Arial"/>
          <w:sz w:val="20"/>
          <w:szCs w:val="20"/>
        </w:rPr>
      </w:pPr>
    </w:p>
    <w:p w:rsidR="00DF3CDA" w:rsidRPr="003C6212" w:rsidRDefault="00DF3CDA" w:rsidP="003C6212">
      <w:pPr>
        <w:spacing w:after="0" w:line="240" w:lineRule="auto"/>
        <w:rPr>
          <w:rFonts w:ascii="Arial" w:hAnsi="Arial" w:cs="Arial"/>
          <w:sz w:val="20"/>
          <w:szCs w:val="20"/>
          <w:u w:val="single"/>
        </w:rPr>
      </w:pPr>
      <w:r w:rsidRPr="003C6212">
        <w:rPr>
          <w:rFonts w:ascii="Arial" w:hAnsi="Arial" w:cs="Arial"/>
          <w:sz w:val="20"/>
          <w:szCs w:val="20"/>
          <w:u w:val="single"/>
        </w:rPr>
        <w:t xml:space="preserve">Conditions d’affichage : </w:t>
      </w:r>
    </w:p>
    <w:p w:rsidR="00DF3CDA" w:rsidRPr="003C6212" w:rsidRDefault="00DF3CDA" w:rsidP="003C6212">
      <w:pPr>
        <w:spacing w:after="0" w:line="240" w:lineRule="auto"/>
        <w:rPr>
          <w:rFonts w:ascii="Arial" w:hAnsi="Arial" w:cs="Arial"/>
          <w:sz w:val="20"/>
          <w:szCs w:val="20"/>
        </w:rPr>
      </w:pPr>
      <w:r w:rsidRPr="003C6212">
        <w:rPr>
          <w:rFonts w:ascii="Arial" w:hAnsi="Arial" w:cs="Arial"/>
          <w:sz w:val="20"/>
          <w:szCs w:val="20"/>
        </w:rPr>
        <w:t>En ZPR n°1 est interdite toute publicité ou pré enseigne sur portatif de plus de 1,50 m² et toute publicité murale ou pré enseigne murale.</w:t>
      </w:r>
    </w:p>
    <w:p w:rsidR="00DF3CDA" w:rsidRPr="003C6212" w:rsidRDefault="00DF3CDA" w:rsidP="003C6212">
      <w:pPr>
        <w:spacing w:after="0" w:line="240" w:lineRule="auto"/>
        <w:rPr>
          <w:rFonts w:ascii="Arial" w:hAnsi="Arial" w:cs="Arial"/>
          <w:sz w:val="20"/>
          <w:szCs w:val="20"/>
        </w:rPr>
      </w:pPr>
    </w:p>
    <w:p w:rsidR="00DF3CDA" w:rsidRPr="003C6212" w:rsidRDefault="00DF3CDA" w:rsidP="003C6212">
      <w:pPr>
        <w:spacing w:after="0" w:line="240" w:lineRule="auto"/>
        <w:rPr>
          <w:rFonts w:ascii="Arial" w:hAnsi="Arial" w:cs="Arial"/>
          <w:b/>
          <w:bCs/>
          <w:sz w:val="20"/>
          <w:szCs w:val="20"/>
          <w:u w:val="single"/>
        </w:rPr>
      </w:pPr>
      <w:r w:rsidRPr="003C6212">
        <w:rPr>
          <w:rFonts w:ascii="Arial" w:hAnsi="Arial" w:cs="Arial"/>
          <w:b/>
          <w:bCs/>
          <w:sz w:val="20"/>
          <w:szCs w:val="20"/>
          <w:u w:val="single"/>
        </w:rPr>
        <w:t xml:space="preserve">ZPR n°2 </w:t>
      </w:r>
    </w:p>
    <w:p w:rsidR="00DF3CDA" w:rsidRPr="003C6212" w:rsidRDefault="00DF3CDA" w:rsidP="003C6212">
      <w:pPr>
        <w:spacing w:after="0" w:line="240" w:lineRule="auto"/>
        <w:rPr>
          <w:rFonts w:ascii="Arial" w:hAnsi="Arial" w:cs="Arial"/>
          <w:sz w:val="20"/>
          <w:szCs w:val="20"/>
          <w:u w:val="single"/>
        </w:rPr>
      </w:pPr>
    </w:p>
    <w:p w:rsidR="00DF3CDA" w:rsidRPr="003C6212" w:rsidRDefault="00DF3CDA" w:rsidP="003C6212">
      <w:pPr>
        <w:spacing w:after="0" w:line="240" w:lineRule="auto"/>
        <w:rPr>
          <w:rFonts w:ascii="Arial" w:hAnsi="Arial" w:cs="Arial"/>
          <w:sz w:val="20"/>
          <w:szCs w:val="20"/>
          <w:u w:val="single"/>
        </w:rPr>
      </w:pPr>
      <w:r w:rsidRPr="003C6212">
        <w:rPr>
          <w:rFonts w:ascii="Arial" w:hAnsi="Arial" w:cs="Arial"/>
          <w:sz w:val="20"/>
          <w:szCs w:val="20"/>
          <w:u w:val="single"/>
        </w:rPr>
        <w:t xml:space="preserve">Délimitation : </w:t>
      </w:r>
    </w:p>
    <w:p w:rsidR="00DF3CDA" w:rsidRPr="003C6212" w:rsidRDefault="00DF3CDA" w:rsidP="003C6212">
      <w:pPr>
        <w:spacing w:after="0" w:line="240" w:lineRule="auto"/>
        <w:rPr>
          <w:rFonts w:ascii="Arial" w:hAnsi="Arial" w:cs="Arial"/>
          <w:sz w:val="20"/>
          <w:szCs w:val="20"/>
        </w:rPr>
      </w:pPr>
      <w:r w:rsidRPr="003C6212">
        <w:rPr>
          <w:rFonts w:ascii="Arial" w:hAnsi="Arial" w:cs="Arial"/>
          <w:sz w:val="20"/>
          <w:szCs w:val="20"/>
        </w:rPr>
        <w:t>Toute l'agglomération sauf ZPR n°1</w:t>
      </w:r>
    </w:p>
    <w:p w:rsidR="00DF3CDA" w:rsidRPr="003C6212" w:rsidRDefault="00DF3CDA" w:rsidP="003C6212">
      <w:pPr>
        <w:spacing w:after="0" w:line="240" w:lineRule="auto"/>
        <w:rPr>
          <w:rFonts w:ascii="Arial" w:hAnsi="Arial" w:cs="Arial"/>
          <w:sz w:val="20"/>
          <w:szCs w:val="20"/>
        </w:rPr>
      </w:pPr>
    </w:p>
    <w:p w:rsidR="00DF3CDA" w:rsidRPr="003C6212" w:rsidRDefault="00DF3CDA" w:rsidP="003C6212">
      <w:pPr>
        <w:spacing w:after="0" w:line="240" w:lineRule="auto"/>
        <w:rPr>
          <w:rFonts w:ascii="Arial" w:hAnsi="Arial" w:cs="Arial"/>
          <w:sz w:val="20"/>
          <w:szCs w:val="20"/>
          <w:u w:val="single"/>
        </w:rPr>
      </w:pPr>
      <w:r w:rsidRPr="003C6212">
        <w:rPr>
          <w:rFonts w:ascii="Arial" w:hAnsi="Arial" w:cs="Arial"/>
          <w:sz w:val="20"/>
          <w:szCs w:val="20"/>
          <w:u w:val="single"/>
        </w:rPr>
        <w:t xml:space="preserve">Conditions d’affichage : </w:t>
      </w:r>
    </w:p>
    <w:p w:rsidR="00DF3CDA" w:rsidRPr="003C6212" w:rsidRDefault="00DF3CDA" w:rsidP="003C6212">
      <w:pPr>
        <w:spacing w:after="0" w:line="240" w:lineRule="auto"/>
        <w:rPr>
          <w:rFonts w:ascii="Arial" w:hAnsi="Arial" w:cs="Arial"/>
          <w:sz w:val="20"/>
          <w:szCs w:val="20"/>
        </w:rPr>
      </w:pPr>
      <w:r w:rsidRPr="003C6212">
        <w:rPr>
          <w:rFonts w:ascii="Arial" w:hAnsi="Arial" w:cs="Arial"/>
          <w:sz w:val="20"/>
          <w:szCs w:val="20"/>
        </w:rPr>
        <w:t xml:space="preserve">En ZPR n°2 est interdite toute publicité </w:t>
      </w:r>
      <w:r w:rsidR="00AB4364" w:rsidRPr="003C6212">
        <w:rPr>
          <w:rFonts w:ascii="Arial" w:hAnsi="Arial" w:cs="Arial"/>
          <w:sz w:val="20"/>
          <w:szCs w:val="20"/>
        </w:rPr>
        <w:t>de plus de 1,50 m²</w:t>
      </w:r>
      <w:r w:rsidR="00AB4364">
        <w:rPr>
          <w:rFonts w:ascii="Arial" w:hAnsi="Arial" w:cs="Arial"/>
          <w:sz w:val="20"/>
          <w:szCs w:val="20"/>
        </w:rPr>
        <w:t xml:space="preserve"> et toute</w:t>
      </w:r>
      <w:r w:rsidRPr="003C6212">
        <w:rPr>
          <w:rFonts w:ascii="Arial" w:hAnsi="Arial" w:cs="Arial"/>
          <w:sz w:val="20"/>
          <w:szCs w:val="20"/>
        </w:rPr>
        <w:t xml:space="preserve"> pré enseigne (murale ou portative)</w:t>
      </w:r>
      <w:r w:rsidR="00AB4364">
        <w:rPr>
          <w:rFonts w:ascii="Arial" w:hAnsi="Arial" w:cs="Arial"/>
          <w:sz w:val="20"/>
          <w:szCs w:val="20"/>
        </w:rPr>
        <w:t xml:space="preserve"> de plus de 9,50m</w:t>
      </w:r>
      <w:r w:rsidR="00AB4364" w:rsidRPr="00AB4364">
        <w:rPr>
          <w:rFonts w:ascii="Arial" w:hAnsi="Arial" w:cs="Arial"/>
          <w:sz w:val="20"/>
          <w:szCs w:val="20"/>
          <w:vertAlign w:val="superscript"/>
        </w:rPr>
        <w:t>2</w:t>
      </w:r>
      <w:r w:rsidR="00AB4364">
        <w:rPr>
          <w:rFonts w:ascii="Arial" w:hAnsi="Arial" w:cs="Arial"/>
          <w:sz w:val="20"/>
          <w:szCs w:val="20"/>
        </w:rPr>
        <w:t>.</w:t>
      </w:r>
    </w:p>
    <w:p w:rsidR="00DF3CDA" w:rsidRDefault="00DF3CDA" w:rsidP="00587D24">
      <w:pPr>
        <w:pStyle w:val="NormalWeb"/>
        <w:spacing w:before="0" w:beforeAutospacing="0" w:after="0" w:afterAutospacing="0"/>
        <w:jc w:val="both"/>
        <w:rPr>
          <w:rFonts w:ascii="Arial" w:hAnsi="Arial" w:cs="Arial"/>
          <w:b/>
          <w:bCs/>
          <w:sz w:val="20"/>
          <w:szCs w:val="20"/>
          <w:u w:val="single"/>
        </w:rPr>
      </w:pPr>
    </w:p>
    <w:p w:rsidR="00DF3CDA" w:rsidRDefault="00DF3CDA" w:rsidP="00587D24">
      <w:pPr>
        <w:pStyle w:val="NormalWeb"/>
        <w:spacing w:before="0" w:beforeAutospacing="0" w:after="0" w:afterAutospacing="0"/>
        <w:jc w:val="both"/>
        <w:rPr>
          <w:rFonts w:ascii="Arial" w:hAnsi="Arial" w:cs="Arial"/>
          <w:b/>
          <w:bCs/>
          <w:sz w:val="20"/>
          <w:szCs w:val="20"/>
          <w:u w:val="single"/>
        </w:rPr>
      </w:pPr>
    </w:p>
    <w:p w:rsidR="00DF3CDA" w:rsidRDefault="00DF3CDA" w:rsidP="00587D24">
      <w:pPr>
        <w:pStyle w:val="NormalWeb"/>
        <w:spacing w:before="0" w:beforeAutospacing="0" w:after="0" w:afterAutospacing="0"/>
        <w:jc w:val="both"/>
        <w:rPr>
          <w:rFonts w:ascii="Arial" w:hAnsi="Arial" w:cs="Arial"/>
          <w:b/>
          <w:bCs/>
          <w:sz w:val="20"/>
          <w:szCs w:val="20"/>
          <w:u w:val="single"/>
        </w:rPr>
      </w:pPr>
    </w:p>
    <w:p w:rsidR="00DF3CDA" w:rsidRDefault="00DF3CDA" w:rsidP="00587D24">
      <w:pPr>
        <w:pStyle w:val="NormalWeb"/>
        <w:spacing w:before="0" w:beforeAutospacing="0" w:after="0" w:afterAutospacing="0"/>
        <w:jc w:val="both"/>
        <w:rPr>
          <w:rFonts w:ascii="Arial" w:hAnsi="Arial" w:cs="Arial"/>
          <w:b/>
          <w:bCs/>
          <w:sz w:val="20"/>
          <w:szCs w:val="20"/>
          <w:u w:val="single"/>
        </w:rPr>
      </w:pPr>
      <w:r w:rsidRPr="00E34598">
        <w:rPr>
          <w:rFonts w:ascii="Arial" w:hAnsi="Arial" w:cs="Arial"/>
          <w:b/>
          <w:bCs/>
          <w:sz w:val="20"/>
          <w:szCs w:val="20"/>
          <w:u w:val="single"/>
        </w:rPr>
        <w:t xml:space="preserve">ARTICLE </w:t>
      </w:r>
      <w:r>
        <w:rPr>
          <w:rFonts w:ascii="Arial" w:hAnsi="Arial" w:cs="Arial"/>
          <w:b/>
          <w:bCs/>
          <w:sz w:val="20"/>
          <w:szCs w:val="20"/>
          <w:u w:val="single"/>
        </w:rPr>
        <w:t xml:space="preserve">6 </w:t>
      </w:r>
      <w:r w:rsidRPr="00E34598">
        <w:rPr>
          <w:rFonts w:ascii="Arial" w:hAnsi="Arial" w:cs="Arial"/>
          <w:b/>
          <w:bCs/>
          <w:sz w:val="20"/>
          <w:szCs w:val="20"/>
          <w:u w:val="single"/>
        </w:rPr>
        <w:t>: L’AFFICHAGE D’OPINION ET DE LA VIE ASSOCIATIVE À CARACTÈRE NON LUCRATIF</w:t>
      </w:r>
    </w:p>
    <w:p w:rsidR="00DF3CDA" w:rsidRPr="00E34598" w:rsidRDefault="00DF3CDA" w:rsidP="00587D24">
      <w:pPr>
        <w:pStyle w:val="NormalWeb"/>
        <w:spacing w:before="0" w:beforeAutospacing="0" w:after="0" w:afterAutospacing="0"/>
        <w:jc w:val="both"/>
        <w:rPr>
          <w:rFonts w:ascii="Arial" w:hAnsi="Arial" w:cs="Arial"/>
          <w:b/>
          <w:bCs/>
          <w:sz w:val="20"/>
          <w:szCs w:val="20"/>
          <w:u w:val="single"/>
        </w:rPr>
      </w:pPr>
    </w:p>
    <w:p w:rsidR="00DF3CDA" w:rsidRPr="00587D24" w:rsidRDefault="00DF3CDA" w:rsidP="00587D24">
      <w:pPr>
        <w:spacing w:after="0" w:line="240" w:lineRule="auto"/>
        <w:jc w:val="both"/>
        <w:rPr>
          <w:rFonts w:ascii="Arial" w:hAnsi="Arial" w:cs="Arial"/>
          <w:sz w:val="20"/>
          <w:szCs w:val="20"/>
        </w:rPr>
      </w:pPr>
      <w:r w:rsidRPr="00587D24">
        <w:rPr>
          <w:rFonts w:ascii="Arial" w:hAnsi="Arial" w:cs="Arial"/>
          <w:sz w:val="20"/>
          <w:szCs w:val="20"/>
        </w:rPr>
        <w:t xml:space="preserve">En vertu des dispositions du deuxième alinéa de l'article L. 581-13, la commune réserve à l'affichage d'opinion et à la publicité relative aux activités des associations sans but lucratif 8 mètres carrés disposés en 8 panneaux de 1 mètre carré. Ces panneaux sont situés en agglomération à moins de 1 km l’un de l’autre. Ces panneaux sont dédiés à la vie associative et à l’affichage d’opinion à l’exclusion de tout autre. </w:t>
      </w:r>
    </w:p>
    <w:p w:rsidR="00DF3CDA" w:rsidRDefault="00DF3CDA" w:rsidP="00587D24">
      <w:pPr>
        <w:spacing w:after="0" w:line="240" w:lineRule="auto"/>
        <w:jc w:val="both"/>
        <w:rPr>
          <w:rFonts w:ascii="Arial" w:hAnsi="Arial" w:cs="Arial"/>
          <w:sz w:val="20"/>
          <w:szCs w:val="20"/>
        </w:rPr>
      </w:pPr>
    </w:p>
    <w:p w:rsidR="00DF3CDA" w:rsidRDefault="00DF3CDA" w:rsidP="00587D24">
      <w:pPr>
        <w:spacing w:after="0" w:line="240" w:lineRule="auto"/>
        <w:jc w:val="both"/>
        <w:rPr>
          <w:rFonts w:ascii="Arial" w:hAnsi="Arial" w:cs="Arial"/>
          <w:sz w:val="20"/>
          <w:szCs w:val="20"/>
        </w:rPr>
      </w:pPr>
      <w:r w:rsidRPr="00E34598">
        <w:rPr>
          <w:rFonts w:ascii="Arial" w:hAnsi="Arial" w:cs="Arial"/>
          <w:sz w:val="20"/>
          <w:szCs w:val="20"/>
        </w:rPr>
        <w:t>En plus de l’obligation légale, d’autres panneaux de même type sont mis à disposition exclusive des précités de façon à doubler la surface légale obligatoire.</w:t>
      </w:r>
      <w:r>
        <w:rPr>
          <w:rFonts w:ascii="Arial" w:hAnsi="Arial" w:cs="Arial"/>
          <w:sz w:val="20"/>
          <w:szCs w:val="20"/>
        </w:rPr>
        <w:t xml:space="preserve"> </w:t>
      </w:r>
    </w:p>
    <w:p w:rsidR="00DF3CDA" w:rsidRPr="00E34598" w:rsidRDefault="00DF3CDA" w:rsidP="00587D24">
      <w:pPr>
        <w:spacing w:after="0" w:line="240" w:lineRule="auto"/>
        <w:jc w:val="both"/>
        <w:rPr>
          <w:rFonts w:ascii="Arial" w:hAnsi="Arial" w:cs="Arial"/>
          <w:sz w:val="20"/>
          <w:szCs w:val="20"/>
        </w:rPr>
      </w:pPr>
    </w:p>
    <w:p w:rsidR="00DF3CDA" w:rsidRPr="00587D24" w:rsidRDefault="00DF3CDA" w:rsidP="00587D24">
      <w:pPr>
        <w:spacing w:after="0" w:line="240" w:lineRule="auto"/>
        <w:jc w:val="both"/>
        <w:rPr>
          <w:rFonts w:ascii="Arial" w:hAnsi="Arial" w:cs="Arial"/>
          <w:sz w:val="20"/>
          <w:szCs w:val="20"/>
        </w:rPr>
      </w:pPr>
      <w:r w:rsidRPr="00587D24">
        <w:rPr>
          <w:rFonts w:ascii="Arial" w:hAnsi="Arial" w:cs="Arial"/>
          <w:sz w:val="20"/>
          <w:szCs w:val="20"/>
        </w:rPr>
        <w:t xml:space="preserve">En vertu de l’article R581-4, l’affichage sur les palissades de chantier pour l'affichage d'opinion et la publicité relative aux activités des associations sans but lucratif est autorisé. </w:t>
      </w:r>
    </w:p>
    <w:p w:rsidR="00DF3CDA" w:rsidRDefault="00DF3CDA" w:rsidP="00587D24">
      <w:pPr>
        <w:pStyle w:val="NormalWeb"/>
        <w:spacing w:before="0" w:beforeAutospacing="0" w:after="0" w:afterAutospacing="0"/>
        <w:jc w:val="both"/>
        <w:rPr>
          <w:rFonts w:ascii="Arial" w:hAnsi="Arial" w:cs="Arial"/>
          <w:b/>
          <w:bCs/>
          <w:sz w:val="20"/>
          <w:szCs w:val="20"/>
          <w:u w:val="single"/>
        </w:rPr>
      </w:pPr>
    </w:p>
    <w:p w:rsidR="00DF3CDA" w:rsidRDefault="00DF3CDA" w:rsidP="00587D24">
      <w:pPr>
        <w:pStyle w:val="NormalWeb"/>
        <w:spacing w:before="0" w:beforeAutospacing="0" w:after="0" w:afterAutospacing="0"/>
        <w:jc w:val="both"/>
        <w:rPr>
          <w:rFonts w:ascii="Arial" w:hAnsi="Arial" w:cs="Arial"/>
          <w:b/>
          <w:bCs/>
          <w:sz w:val="20"/>
          <w:szCs w:val="20"/>
          <w:u w:val="single"/>
        </w:rPr>
      </w:pPr>
    </w:p>
    <w:p w:rsidR="00DF3CDA" w:rsidRPr="00E34598" w:rsidRDefault="00DF3CDA" w:rsidP="00587D24">
      <w:pPr>
        <w:pStyle w:val="NormalWeb"/>
        <w:spacing w:before="0" w:beforeAutospacing="0" w:after="0" w:afterAutospacing="0"/>
        <w:jc w:val="both"/>
        <w:rPr>
          <w:rFonts w:ascii="Arial" w:hAnsi="Arial" w:cs="Arial"/>
          <w:b/>
          <w:bCs/>
          <w:sz w:val="20"/>
          <w:szCs w:val="20"/>
          <w:u w:val="single"/>
        </w:rPr>
      </w:pPr>
    </w:p>
    <w:p w:rsidR="00DF3CDA" w:rsidRPr="00E34598" w:rsidRDefault="00DF3CDA" w:rsidP="00587D24">
      <w:pPr>
        <w:pStyle w:val="NormalWeb"/>
        <w:spacing w:before="0" w:beforeAutospacing="0" w:after="0" w:afterAutospacing="0"/>
        <w:jc w:val="both"/>
        <w:rPr>
          <w:rFonts w:ascii="Arial" w:hAnsi="Arial" w:cs="Arial"/>
          <w:b/>
          <w:bCs/>
          <w:sz w:val="20"/>
          <w:szCs w:val="20"/>
          <w:u w:val="single"/>
        </w:rPr>
      </w:pPr>
      <w:r>
        <w:rPr>
          <w:rFonts w:ascii="Arial" w:hAnsi="Arial" w:cs="Arial"/>
          <w:b/>
          <w:bCs/>
          <w:sz w:val="20"/>
          <w:szCs w:val="20"/>
          <w:u w:val="single"/>
        </w:rPr>
        <w:t>ARTICLES 7</w:t>
      </w:r>
      <w:r w:rsidRPr="00E34598">
        <w:rPr>
          <w:rFonts w:ascii="Arial" w:hAnsi="Arial" w:cs="Arial"/>
          <w:b/>
          <w:bCs/>
          <w:sz w:val="20"/>
          <w:szCs w:val="20"/>
          <w:u w:val="single"/>
        </w:rPr>
        <w:t xml:space="preserve"> : L’AFFICHAGE COMMERCIAL</w:t>
      </w:r>
    </w:p>
    <w:p w:rsidR="00DF3CDA" w:rsidRDefault="00DF3CDA" w:rsidP="00587D24">
      <w:pPr>
        <w:pStyle w:val="NormalWeb"/>
        <w:spacing w:before="0" w:beforeAutospacing="0" w:after="0" w:afterAutospacing="0"/>
        <w:jc w:val="both"/>
        <w:rPr>
          <w:rFonts w:ascii="Arial" w:hAnsi="Arial" w:cs="Arial"/>
          <w:sz w:val="20"/>
          <w:szCs w:val="20"/>
        </w:rPr>
      </w:pPr>
    </w:p>
    <w:p w:rsidR="00DF3CDA" w:rsidRDefault="00DF3CDA" w:rsidP="00587D24">
      <w:pPr>
        <w:pStyle w:val="NormalWeb"/>
        <w:spacing w:before="0" w:beforeAutospacing="0" w:after="0" w:afterAutospacing="0"/>
        <w:jc w:val="both"/>
        <w:rPr>
          <w:rFonts w:ascii="Arial" w:hAnsi="Arial" w:cs="Arial"/>
          <w:sz w:val="20"/>
          <w:szCs w:val="20"/>
          <w:u w:val="single"/>
        </w:rPr>
      </w:pPr>
      <w:r w:rsidRPr="00E34598">
        <w:rPr>
          <w:rFonts w:ascii="Arial" w:hAnsi="Arial" w:cs="Arial"/>
          <w:sz w:val="20"/>
          <w:szCs w:val="20"/>
        </w:rPr>
        <w:t>En ajout du code de l’environnement, dans le but d’assurer la sécurité des piétons, landau</w:t>
      </w:r>
      <w:r>
        <w:rPr>
          <w:rFonts w:ascii="Arial" w:hAnsi="Arial" w:cs="Arial"/>
          <w:sz w:val="20"/>
          <w:szCs w:val="20"/>
        </w:rPr>
        <w:t>x</w:t>
      </w:r>
      <w:r w:rsidRPr="00E34598">
        <w:rPr>
          <w:rFonts w:ascii="Arial" w:hAnsi="Arial" w:cs="Arial"/>
          <w:sz w:val="20"/>
          <w:szCs w:val="20"/>
        </w:rPr>
        <w:t>, poussette</w:t>
      </w:r>
      <w:r>
        <w:rPr>
          <w:rFonts w:ascii="Arial" w:hAnsi="Arial" w:cs="Arial"/>
          <w:sz w:val="20"/>
          <w:szCs w:val="20"/>
        </w:rPr>
        <w:t>s</w:t>
      </w:r>
      <w:r w:rsidRPr="00E34598">
        <w:rPr>
          <w:rFonts w:ascii="Arial" w:hAnsi="Arial" w:cs="Arial"/>
          <w:sz w:val="20"/>
          <w:szCs w:val="20"/>
        </w:rPr>
        <w:t>, voiture</w:t>
      </w:r>
      <w:r>
        <w:rPr>
          <w:rFonts w:ascii="Arial" w:hAnsi="Arial" w:cs="Arial"/>
          <w:sz w:val="20"/>
          <w:szCs w:val="20"/>
        </w:rPr>
        <w:t>s</w:t>
      </w:r>
      <w:r w:rsidRPr="00E34598">
        <w:rPr>
          <w:rFonts w:ascii="Arial" w:hAnsi="Arial" w:cs="Arial"/>
          <w:sz w:val="20"/>
          <w:szCs w:val="20"/>
        </w:rPr>
        <w:t xml:space="preserve"> handicapée</w:t>
      </w:r>
      <w:r>
        <w:rPr>
          <w:rFonts w:ascii="Arial" w:hAnsi="Arial" w:cs="Arial"/>
          <w:sz w:val="20"/>
          <w:szCs w:val="20"/>
        </w:rPr>
        <w:t>s</w:t>
      </w:r>
      <w:r w:rsidRPr="00E34598">
        <w:rPr>
          <w:rFonts w:ascii="Arial" w:hAnsi="Arial" w:cs="Arial"/>
          <w:sz w:val="20"/>
          <w:szCs w:val="20"/>
        </w:rPr>
        <w:t>…, la pré</w:t>
      </w:r>
      <w:r>
        <w:rPr>
          <w:rFonts w:ascii="Arial" w:hAnsi="Arial" w:cs="Arial"/>
          <w:sz w:val="20"/>
          <w:szCs w:val="20"/>
        </w:rPr>
        <w:t>-</w:t>
      </w:r>
      <w:r w:rsidRPr="00E34598">
        <w:rPr>
          <w:rFonts w:ascii="Arial" w:hAnsi="Arial" w:cs="Arial"/>
          <w:sz w:val="20"/>
          <w:szCs w:val="20"/>
        </w:rPr>
        <w:t xml:space="preserve">enseigne et le mobilier commercial au sol doit </w:t>
      </w:r>
      <w:r w:rsidRPr="00706F7F">
        <w:rPr>
          <w:rFonts w:ascii="Arial" w:hAnsi="Arial" w:cs="Arial"/>
          <w:sz w:val="20"/>
          <w:szCs w:val="20"/>
          <w:u w:val="single"/>
        </w:rPr>
        <w:t xml:space="preserve">permettre le passage sur le trottoir sans gêne des précités. </w:t>
      </w:r>
    </w:p>
    <w:p w:rsidR="00DF3CDA" w:rsidRPr="00706F7F" w:rsidRDefault="00DF3CDA" w:rsidP="00587D24">
      <w:pPr>
        <w:pStyle w:val="NormalWeb"/>
        <w:spacing w:before="0" w:beforeAutospacing="0" w:after="0" w:afterAutospacing="0"/>
        <w:jc w:val="both"/>
        <w:rPr>
          <w:rFonts w:ascii="Arial" w:hAnsi="Arial" w:cs="Arial"/>
          <w:sz w:val="20"/>
          <w:szCs w:val="20"/>
          <w:u w:val="single"/>
        </w:rPr>
      </w:pPr>
    </w:p>
    <w:p w:rsidR="00DF3CDA" w:rsidRDefault="00DF3CDA" w:rsidP="00587D24">
      <w:pPr>
        <w:pStyle w:val="NormalWeb"/>
        <w:spacing w:before="0" w:beforeAutospacing="0" w:after="0" w:afterAutospacing="0"/>
        <w:jc w:val="both"/>
        <w:rPr>
          <w:rFonts w:ascii="Arial" w:hAnsi="Arial" w:cs="Arial"/>
          <w:sz w:val="20"/>
          <w:szCs w:val="20"/>
        </w:rPr>
      </w:pPr>
      <w:r w:rsidRPr="00E34598">
        <w:rPr>
          <w:rFonts w:ascii="Arial" w:hAnsi="Arial" w:cs="Arial"/>
          <w:sz w:val="20"/>
          <w:szCs w:val="20"/>
        </w:rPr>
        <w:t>Le dispositif de pré</w:t>
      </w:r>
      <w:r>
        <w:rPr>
          <w:rFonts w:ascii="Arial" w:hAnsi="Arial" w:cs="Arial"/>
          <w:sz w:val="20"/>
          <w:szCs w:val="20"/>
        </w:rPr>
        <w:t xml:space="preserve">-enseigne </w:t>
      </w:r>
      <w:r w:rsidRPr="00E34598">
        <w:rPr>
          <w:rFonts w:ascii="Arial" w:hAnsi="Arial" w:cs="Arial"/>
          <w:sz w:val="20"/>
          <w:szCs w:val="20"/>
        </w:rPr>
        <w:t>est limité à 1 mètre de hauteur</w:t>
      </w:r>
      <w:r>
        <w:rPr>
          <w:rFonts w:ascii="Arial" w:hAnsi="Arial" w:cs="Arial"/>
          <w:sz w:val="20"/>
          <w:szCs w:val="20"/>
        </w:rPr>
        <w:t xml:space="preserve"> sur 1,</w:t>
      </w:r>
      <w:r w:rsidRPr="00E34598">
        <w:rPr>
          <w:rFonts w:ascii="Arial" w:hAnsi="Arial" w:cs="Arial"/>
          <w:sz w:val="20"/>
          <w:szCs w:val="20"/>
        </w:rPr>
        <w:t>50</w:t>
      </w:r>
      <w:r>
        <w:rPr>
          <w:rFonts w:ascii="Arial" w:hAnsi="Arial" w:cs="Arial"/>
          <w:sz w:val="20"/>
          <w:szCs w:val="20"/>
        </w:rPr>
        <w:t xml:space="preserve"> m</w:t>
      </w:r>
      <w:r w:rsidRPr="00E34598">
        <w:rPr>
          <w:rFonts w:ascii="Arial" w:hAnsi="Arial" w:cs="Arial"/>
          <w:sz w:val="20"/>
          <w:szCs w:val="20"/>
        </w:rPr>
        <w:t xml:space="preserve"> de largeur et ne doit pas masquer la visibilité d</w:t>
      </w:r>
      <w:r>
        <w:rPr>
          <w:rFonts w:ascii="Arial" w:hAnsi="Arial" w:cs="Arial"/>
          <w:sz w:val="20"/>
          <w:szCs w:val="20"/>
        </w:rPr>
        <w:t xml:space="preserve">es passages piétons et des feux. </w:t>
      </w:r>
    </w:p>
    <w:p w:rsidR="00DF3CDA" w:rsidRDefault="00DF3CDA" w:rsidP="00587D24">
      <w:pPr>
        <w:spacing w:after="0" w:line="240" w:lineRule="auto"/>
        <w:jc w:val="both"/>
        <w:rPr>
          <w:rFonts w:ascii="Arial" w:hAnsi="Arial" w:cs="Arial"/>
          <w:sz w:val="20"/>
          <w:szCs w:val="20"/>
        </w:rPr>
      </w:pPr>
    </w:p>
    <w:p w:rsidR="00DF3CDA" w:rsidRPr="00587D24" w:rsidRDefault="00DF3CDA" w:rsidP="00587D24">
      <w:pPr>
        <w:spacing w:after="0" w:line="240" w:lineRule="auto"/>
        <w:jc w:val="both"/>
        <w:rPr>
          <w:rFonts w:ascii="Arial" w:hAnsi="Arial" w:cs="Arial"/>
          <w:i/>
          <w:iCs/>
          <w:sz w:val="20"/>
          <w:szCs w:val="20"/>
        </w:rPr>
      </w:pPr>
      <w:r w:rsidRPr="00587D24">
        <w:rPr>
          <w:rFonts w:ascii="Arial" w:hAnsi="Arial" w:cs="Arial"/>
          <w:sz w:val="20"/>
          <w:szCs w:val="20"/>
        </w:rPr>
        <w:t xml:space="preserve">La publicité au sol est autorisée suivant les critères </w:t>
      </w:r>
      <w:r>
        <w:rPr>
          <w:rFonts w:ascii="Arial" w:hAnsi="Arial" w:cs="Arial"/>
          <w:sz w:val="20"/>
          <w:szCs w:val="20"/>
        </w:rPr>
        <w:t xml:space="preserve">applicables à </w:t>
      </w:r>
      <w:r w:rsidRPr="00587D24">
        <w:rPr>
          <w:rFonts w:ascii="Arial" w:hAnsi="Arial" w:cs="Arial"/>
          <w:sz w:val="20"/>
          <w:szCs w:val="20"/>
        </w:rPr>
        <w:t>la pré</w:t>
      </w:r>
      <w:r>
        <w:rPr>
          <w:rFonts w:ascii="Arial" w:hAnsi="Arial" w:cs="Arial"/>
          <w:sz w:val="20"/>
          <w:szCs w:val="20"/>
        </w:rPr>
        <w:t>-</w:t>
      </w:r>
      <w:r w:rsidRPr="00587D24">
        <w:rPr>
          <w:rFonts w:ascii="Arial" w:hAnsi="Arial" w:cs="Arial"/>
          <w:sz w:val="20"/>
          <w:szCs w:val="20"/>
        </w:rPr>
        <w:t xml:space="preserve">enseigne </w:t>
      </w:r>
      <w:r w:rsidRPr="00587D24">
        <w:rPr>
          <w:rFonts w:ascii="Arial" w:hAnsi="Arial" w:cs="Arial"/>
          <w:i/>
          <w:iCs/>
          <w:sz w:val="20"/>
          <w:szCs w:val="20"/>
        </w:rPr>
        <w:t>(publicité au sol interdite, article R581-23 du code de l’environnement : les dispositifs publicitaires non lumineux, scellés au sol ou installés directement sur le sol sont interdits dans le</w:t>
      </w:r>
      <w:r>
        <w:rPr>
          <w:rFonts w:ascii="Arial" w:hAnsi="Arial" w:cs="Arial"/>
          <w:i/>
          <w:iCs/>
          <w:sz w:val="20"/>
          <w:szCs w:val="20"/>
        </w:rPr>
        <w:t>s agglomérations de moins de 10.</w:t>
      </w:r>
      <w:r w:rsidRPr="00587D24">
        <w:rPr>
          <w:rFonts w:ascii="Arial" w:hAnsi="Arial" w:cs="Arial"/>
          <w:i/>
          <w:iCs/>
          <w:sz w:val="20"/>
          <w:szCs w:val="20"/>
        </w:rPr>
        <w:t>000 habitants qui ne font pas partie d'un ensemble multi communal de plus de 100</w:t>
      </w:r>
      <w:r>
        <w:rPr>
          <w:rFonts w:ascii="Arial" w:hAnsi="Arial" w:cs="Arial"/>
          <w:i/>
          <w:iCs/>
          <w:sz w:val="20"/>
          <w:szCs w:val="20"/>
        </w:rPr>
        <w:t>.</w:t>
      </w:r>
      <w:r w:rsidRPr="00587D24">
        <w:rPr>
          <w:rFonts w:ascii="Arial" w:hAnsi="Arial" w:cs="Arial"/>
          <w:i/>
          <w:iCs/>
          <w:sz w:val="20"/>
          <w:szCs w:val="20"/>
        </w:rPr>
        <w:t>000 habitants.)</w:t>
      </w:r>
    </w:p>
    <w:p w:rsidR="00DF3CDA" w:rsidRDefault="00DF3CDA" w:rsidP="00587D24">
      <w:pPr>
        <w:pStyle w:val="NormalWeb"/>
        <w:spacing w:before="0" w:beforeAutospacing="0" w:after="0" w:afterAutospacing="0"/>
        <w:jc w:val="both"/>
        <w:rPr>
          <w:rFonts w:ascii="Arial" w:hAnsi="Arial" w:cs="Arial"/>
          <w:sz w:val="20"/>
          <w:szCs w:val="20"/>
        </w:rPr>
      </w:pPr>
    </w:p>
    <w:p w:rsidR="00DF3CDA" w:rsidRDefault="00DF3CDA" w:rsidP="00587D24">
      <w:pPr>
        <w:pStyle w:val="NormalWeb"/>
        <w:spacing w:before="0" w:beforeAutospacing="0" w:after="0" w:afterAutospacing="0"/>
        <w:jc w:val="both"/>
        <w:rPr>
          <w:rFonts w:ascii="Arial" w:hAnsi="Arial" w:cs="Arial"/>
          <w:sz w:val="20"/>
          <w:szCs w:val="20"/>
        </w:rPr>
      </w:pPr>
    </w:p>
    <w:p w:rsidR="00DF3CDA" w:rsidRPr="003C6212" w:rsidRDefault="00DF3CDA" w:rsidP="00587D24">
      <w:pPr>
        <w:pStyle w:val="NormalWeb"/>
        <w:spacing w:before="0" w:beforeAutospacing="0" w:after="0" w:afterAutospacing="0"/>
        <w:jc w:val="both"/>
        <w:rPr>
          <w:rFonts w:ascii="Arial" w:hAnsi="Arial" w:cs="Arial"/>
          <w:sz w:val="20"/>
          <w:szCs w:val="20"/>
        </w:rPr>
      </w:pPr>
    </w:p>
    <w:p w:rsidR="00DF3CDA" w:rsidRPr="00E34598" w:rsidRDefault="00DF3CDA" w:rsidP="00587D24">
      <w:pPr>
        <w:pStyle w:val="NormalWeb"/>
        <w:spacing w:before="0" w:beforeAutospacing="0" w:after="0" w:afterAutospacing="0"/>
        <w:jc w:val="both"/>
        <w:rPr>
          <w:rFonts w:ascii="Arial" w:hAnsi="Arial" w:cs="Arial"/>
          <w:b/>
          <w:bCs/>
          <w:sz w:val="20"/>
          <w:szCs w:val="20"/>
          <w:u w:val="single"/>
        </w:rPr>
      </w:pPr>
      <w:r w:rsidRPr="00E34598">
        <w:rPr>
          <w:rFonts w:ascii="Arial" w:hAnsi="Arial" w:cs="Arial"/>
          <w:b/>
          <w:bCs/>
          <w:sz w:val="20"/>
          <w:szCs w:val="20"/>
          <w:u w:val="single"/>
        </w:rPr>
        <w:t xml:space="preserve">ARTICLE </w:t>
      </w:r>
      <w:r>
        <w:rPr>
          <w:rFonts w:ascii="Arial" w:hAnsi="Arial" w:cs="Arial"/>
          <w:b/>
          <w:bCs/>
          <w:sz w:val="20"/>
          <w:szCs w:val="20"/>
          <w:u w:val="single"/>
        </w:rPr>
        <w:t xml:space="preserve">8 </w:t>
      </w:r>
      <w:r w:rsidRPr="00E34598">
        <w:rPr>
          <w:rFonts w:ascii="Arial" w:hAnsi="Arial" w:cs="Arial"/>
          <w:b/>
          <w:bCs/>
          <w:sz w:val="20"/>
          <w:szCs w:val="20"/>
          <w:u w:val="single"/>
        </w:rPr>
        <w:t>:</w:t>
      </w:r>
      <w:r>
        <w:rPr>
          <w:rFonts w:ascii="Arial" w:hAnsi="Arial" w:cs="Arial"/>
          <w:b/>
          <w:bCs/>
          <w:sz w:val="20"/>
          <w:szCs w:val="20"/>
          <w:u w:val="single"/>
        </w:rPr>
        <w:t xml:space="preserve"> </w:t>
      </w:r>
      <w:r w:rsidRPr="00E34598">
        <w:rPr>
          <w:rFonts w:ascii="Arial" w:hAnsi="Arial" w:cs="Arial"/>
          <w:b/>
          <w:bCs/>
          <w:sz w:val="20"/>
          <w:szCs w:val="20"/>
          <w:u w:val="single"/>
        </w:rPr>
        <w:t>LES SANCTIONS</w:t>
      </w:r>
    </w:p>
    <w:p w:rsidR="00DF3CDA" w:rsidRDefault="00DF3CDA" w:rsidP="00587D24">
      <w:pPr>
        <w:pStyle w:val="NormalWeb"/>
        <w:spacing w:before="0" w:beforeAutospacing="0" w:after="0" w:afterAutospacing="0"/>
        <w:jc w:val="both"/>
        <w:rPr>
          <w:rFonts w:ascii="Arial" w:hAnsi="Arial" w:cs="Arial"/>
          <w:sz w:val="20"/>
          <w:szCs w:val="20"/>
        </w:rPr>
      </w:pPr>
    </w:p>
    <w:p w:rsidR="00DF3CDA" w:rsidRPr="00587D24" w:rsidRDefault="00DF3CDA" w:rsidP="00587D24">
      <w:pPr>
        <w:pStyle w:val="NormalWeb"/>
        <w:spacing w:before="0" w:beforeAutospacing="0" w:after="0" w:afterAutospacing="0"/>
        <w:jc w:val="both"/>
        <w:rPr>
          <w:rFonts w:ascii="Arial" w:hAnsi="Arial" w:cs="Arial"/>
          <w:sz w:val="20"/>
          <w:szCs w:val="20"/>
        </w:rPr>
      </w:pPr>
      <w:r w:rsidRPr="00587D24">
        <w:rPr>
          <w:rFonts w:ascii="Arial" w:hAnsi="Arial" w:cs="Arial"/>
          <w:sz w:val="20"/>
          <w:szCs w:val="20"/>
        </w:rPr>
        <w:t>Les personnes compétentes pour dresser un procès verbal sont le garde champêtre, l’ASVP, la police et la gendarmerie nationale.</w:t>
      </w:r>
      <w:r>
        <w:rPr>
          <w:rFonts w:ascii="Arial" w:hAnsi="Arial" w:cs="Arial"/>
          <w:sz w:val="20"/>
          <w:szCs w:val="20"/>
        </w:rPr>
        <w:t xml:space="preserve"> </w:t>
      </w:r>
    </w:p>
    <w:p w:rsidR="00DF3CDA" w:rsidRDefault="00DF3CDA" w:rsidP="00587D24">
      <w:pPr>
        <w:pStyle w:val="NormalWeb"/>
        <w:spacing w:before="0" w:beforeAutospacing="0" w:after="0" w:afterAutospacing="0"/>
        <w:jc w:val="both"/>
        <w:rPr>
          <w:rFonts w:ascii="Arial" w:hAnsi="Arial" w:cs="Arial"/>
          <w:sz w:val="20"/>
          <w:szCs w:val="20"/>
        </w:rPr>
      </w:pPr>
    </w:p>
    <w:p w:rsidR="00DF3CDA" w:rsidRDefault="00DF3CDA" w:rsidP="00587D24">
      <w:pPr>
        <w:pStyle w:val="NormalWeb"/>
        <w:spacing w:before="0" w:beforeAutospacing="0" w:after="0" w:afterAutospacing="0"/>
        <w:jc w:val="both"/>
        <w:rPr>
          <w:rFonts w:ascii="Arial" w:hAnsi="Arial" w:cs="Arial"/>
          <w:sz w:val="20"/>
          <w:szCs w:val="20"/>
        </w:rPr>
      </w:pPr>
      <w:r w:rsidRPr="00E34598">
        <w:rPr>
          <w:rFonts w:ascii="Arial" w:hAnsi="Arial" w:cs="Arial"/>
          <w:sz w:val="20"/>
          <w:szCs w:val="20"/>
        </w:rPr>
        <w:t xml:space="preserve">Les compétences en matière de police de la publicité sont exercées par le </w:t>
      </w:r>
      <w:r>
        <w:rPr>
          <w:rFonts w:ascii="Arial" w:hAnsi="Arial" w:cs="Arial"/>
          <w:sz w:val="20"/>
          <w:szCs w:val="20"/>
        </w:rPr>
        <w:t>M</w:t>
      </w:r>
      <w:r w:rsidRPr="00E34598">
        <w:rPr>
          <w:rFonts w:ascii="Arial" w:hAnsi="Arial" w:cs="Arial"/>
          <w:sz w:val="20"/>
          <w:szCs w:val="20"/>
        </w:rPr>
        <w:t>aire au nom de la commune, en application du règlement local de publicité.</w:t>
      </w:r>
    </w:p>
    <w:p w:rsidR="00DF3CDA" w:rsidRDefault="00DF3CDA" w:rsidP="00587D24">
      <w:pPr>
        <w:pStyle w:val="NormalWeb"/>
        <w:spacing w:before="0" w:beforeAutospacing="0" w:after="0" w:afterAutospacing="0"/>
        <w:jc w:val="both"/>
        <w:rPr>
          <w:rFonts w:ascii="Arial" w:hAnsi="Arial" w:cs="Arial"/>
          <w:sz w:val="20"/>
          <w:szCs w:val="20"/>
        </w:rPr>
      </w:pPr>
    </w:p>
    <w:p w:rsidR="00DF3CDA" w:rsidRDefault="00DF3CDA" w:rsidP="00587D24">
      <w:pPr>
        <w:pStyle w:val="NormalWeb"/>
        <w:spacing w:before="0" w:beforeAutospacing="0" w:after="0" w:afterAutospacing="0"/>
        <w:jc w:val="both"/>
        <w:rPr>
          <w:rFonts w:ascii="Arial" w:hAnsi="Arial" w:cs="Arial"/>
          <w:sz w:val="20"/>
          <w:szCs w:val="20"/>
        </w:rPr>
      </w:pPr>
    </w:p>
    <w:p w:rsidR="00DF3CDA" w:rsidRDefault="00DF3CDA" w:rsidP="00587D24">
      <w:pPr>
        <w:pStyle w:val="NormalWeb"/>
        <w:spacing w:before="0" w:beforeAutospacing="0" w:after="0" w:afterAutospacing="0"/>
        <w:jc w:val="both"/>
        <w:rPr>
          <w:rFonts w:ascii="Arial" w:hAnsi="Arial" w:cs="Arial"/>
          <w:sz w:val="20"/>
          <w:szCs w:val="20"/>
        </w:rPr>
      </w:pPr>
    </w:p>
    <w:p w:rsidR="00DF3CDA" w:rsidRDefault="00AB4364" w:rsidP="00587D24">
      <w:pPr>
        <w:pStyle w:val="NormalWeb"/>
        <w:spacing w:before="0" w:beforeAutospacing="0" w:after="0" w:afterAutospacing="0"/>
        <w:jc w:val="right"/>
        <w:rPr>
          <w:rFonts w:ascii="Arial" w:hAnsi="Arial" w:cs="Arial"/>
          <w:sz w:val="20"/>
          <w:szCs w:val="20"/>
        </w:rPr>
      </w:pPr>
      <w:r>
        <w:rPr>
          <w:rFonts w:ascii="Arial" w:hAnsi="Arial" w:cs="Arial"/>
          <w:sz w:val="20"/>
          <w:szCs w:val="20"/>
        </w:rPr>
        <w:t>Fait à MONTPON-MÉNESTÉROL, le 13</w:t>
      </w:r>
      <w:r w:rsidR="00DF3CDA">
        <w:rPr>
          <w:rFonts w:ascii="Arial" w:hAnsi="Arial" w:cs="Arial"/>
          <w:sz w:val="20"/>
          <w:szCs w:val="20"/>
        </w:rPr>
        <w:t xml:space="preserve"> </w:t>
      </w:r>
      <w:r>
        <w:rPr>
          <w:rFonts w:ascii="Arial" w:hAnsi="Arial" w:cs="Arial"/>
          <w:sz w:val="20"/>
          <w:szCs w:val="20"/>
        </w:rPr>
        <w:t>mars</w:t>
      </w:r>
      <w:r w:rsidR="00DF3CDA">
        <w:rPr>
          <w:rFonts w:ascii="Arial" w:hAnsi="Arial" w:cs="Arial"/>
          <w:sz w:val="20"/>
          <w:szCs w:val="20"/>
        </w:rPr>
        <w:t xml:space="preserve"> 201</w:t>
      </w:r>
      <w:r>
        <w:rPr>
          <w:rFonts w:ascii="Arial" w:hAnsi="Arial" w:cs="Arial"/>
          <w:sz w:val="20"/>
          <w:szCs w:val="20"/>
        </w:rPr>
        <w:t>4</w:t>
      </w:r>
    </w:p>
    <w:p w:rsidR="00DF3CDA" w:rsidRDefault="00DF3CDA" w:rsidP="00A77BF7">
      <w:pPr>
        <w:pStyle w:val="NormalWeb"/>
        <w:spacing w:before="0" w:beforeAutospacing="0" w:after="0" w:afterAutospacing="0"/>
        <w:rPr>
          <w:rFonts w:ascii="Arial" w:hAnsi="Arial" w:cs="Arial"/>
          <w:sz w:val="20"/>
          <w:szCs w:val="20"/>
        </w:rPr>
      </w:pPr>
    </w:p>
    <w:p w:rsidR="00DF3CDA" w:rsidRDefault="00DF3CDA" w:rsidP="00A77BF7">
      <w:pPr>
        <w:pStyle w:val="NormalWeb"/>
        <w:spacing w:before="0" w:beforeAutospacing="0" w:after="0" w:afterAutospacing="0"/>
        <w:rPr>
          <w:rFonts w:ascii="Arial" w:hAnsi="Arial" w:cs="Arial"/>
          <w:sz w:val="20"/>
          <w:szCs w:val="20"/>
        </w:rPr>
      </w:pPr>
    </w:p>
    <w:p w:rsidR="00DF3CDA" w:rsidRDefault="00DF3CDA" w:rsidP="00A77BF7">
      <w:pPr>
        <w:pStyle w:val="NormalWeb"/>
        <w:spacing w:before="0" w:beforeAutospacing="0" w:after="0" w:afterAutospacing="0"/>
        <w:rPr>
          <w:rFonts w:ascii="Arial" w:hAnsi="Arial" w:cs="Arial"/>
          <w:sz w:val="20"/>
          <w:szCs w:val="20"/>
        </w:rPr>
      </w:pPr>
    </w:p>
    <w:p w:rsidR="00DF3CDA" w:rsidRDefault="00DF3CDA" w:rsidP="003C6212">
      <w:pPr>
        <w:pStyle w:val="NormalWeb"/>
        <w:spacing w:before="0" w:beforeAutospacing="0" w:after="0" w:afterAutospacing="0"/>
        <w:ind w:left="4500"/>
        <w:jc w:val="both"/>
        <w:rPr>
          <w:rFonts w:ascii="Arial" w:hAnsi="Arial" w:cs="Arial"/>
          <w:sz w:val="20"/>
          <w:szCs w:val="20"/>
        </w:rPr>
      </w:pPr>
      <w:r>
        <w:rPr>
          <w:rFonts w:ascii="Arial" w:hAnsi="Arial" w:cs="Arial"/>
          <w:sz w:val="20"/>
          <w:szCs w:val="20"/>
        </w:rPr>
        <w:t xml:space="preserve">Le Maire, </w:t>
      </w:r>
    </w:p>
    <w:p w:rsidR="00DF3CDA" w:rsidRDefault="00DF3CDA" w:rsidP="003C6212">
      <w:pPr>
        <w:pStyle w:val="NormalWeb"/>
        <w:spacing w:before="0" w:beforeAutospacing="0" w:after="0" w:afterAutospacing="0"/>
        <w:ind w:left="4500"/>
        <w:jc w:val="both"/>
        <w:rPr>
          <w:rFonts w:ascii="Arial" w:hAnsi="Arial" w:cs="Arial"/>
          <w:sz w:val="20"/>
          <w:szCs w:val="20"/>
        </w:rPr>
      </w:pPr>
    </w:p>
    <w:p w:rsidR="00DF3CDA" w:rsidRDefault="00DF3CDA" w:rsidP="003C6212">
      <w:pPr>
        <w:pStyle w:val="NormalWeb"/>
        <w:spacing w:before="0" w:beforeAutospacing="0" w:after="0" w:afterAutospacing="0"/>
        <w:ind w:left="4500"/>
        <w:jc w:val="both"/>
        <w:rPr>
          <w:rFonts w:ascii="Arial" w:hAnsi="Arial" w:cs="Arial"/>
          <w:sz w:val="20"/>
          <w:szCs w:val="20"/>
        </w:rPr>
      </w:pPr>
    </w:p>
    <w:p w:rsidR="00DF3CDA" w:rsidRDefault="00DF3CDA" w:rsidP="003C6212">
      <w:pPr>
        <w:pStyle w:val="NormalWeb"/>
        <w:spacing w:before="0" w:beforeAutospacing="0" w:after="0" w:afterAutospacing="0"/>
        <w:ind w:left="4500"/>
        <w:jc w:val="both"/>
        <w:rPr>
          <w:rFonts w:ascii="Arial" w:hAnsi="Arial" w:cs="Arial"/>
          <w:sz w:val="20"/>
          <w:szCs w:val="20"/>
        </w:rPr>
      </w:pPr>
    </w:p>
    <w:p w:rsidR="00DF3CDA" w:rsidRDefault="00DF3CDA" w:rsidP="003C6212">
      <w:pPr>
        <w:pStyle w:val="NormalWeb"/>
        <w:spacing w:before="0" w:beforeAutospacing="0" w:after="0" w:afterAutospacing="0"/>
        <w:ind w:left="4500"/>
        <w:jc w:val="both"/>
        <w:rPr>
          <w:rFonts w:ascii="Arial" w:hAnsi="Arial" w:cs="Arial"/>
          <w:sz w:val="20"/>
          <w:szCs w:val="20"/>
        </w:rPr>
      </w:pPr>
    </w:p>
    <w:p w:rsidR="00DF3CDA" w:rsidRDefault="00DF3CDA" w:rsidP="003C6212">
      <w:pPr>
        <w:pStyle w:val="NormalWeb"/>
        <w:spacing w:before="0" w:beforeAutospacing="0" w:after="0" w:afterAutospacing="0"/>
        <w:ind w:left="4500"/>
        <w:jc w:val="both"/>
        <w:rPr>
          <w:rFonts w:ascii="Arial" w:hAnsi="Arial" w:cs="Arial"/>
          <w:sz w:val="20"/>
          <w:szCs w:val="20"/>
        </w:rPr>
      </w:pPr>
    </w:p>
    <w:p w:rsidR="00DF3CDA" w:rsidRDefault="00DF3CDA" w:rsidP="003C6212">
      <w:pPr>
        <w:pStyle w:val="NormalWeb"/>
        <w:spacing w:before="0" w:beforeAutospacing="0" w:after="0" w:afterAutospacing="0"/>
        <w:ind w:left="4500"/>
        <w:jc w:val="both"/>
        <w:rPr>
          <w:rFonts w:ascii="Arial" w:hAnsi="Arial" w:cs="Arial"/>
          <w:sz w:val="20"/>
          <w:szCs w:val="20"/>
        </w:rPr>
      </w:pPr>
    </w:p>
    <w:p w:rsidR="00DF3CDA" w:rsidRDefault="00DF3CDA" w:rsidP="003C6212">
      <w:pPr>
        <w:pStyle w:val="NormalWeb"/>
        <w:spacing w:before="0" w:beforeAutospacing="0" w:after="0" w:afterAutospacing="0"/>
        <w:ind w:left="4500"/>
        <w:jc w:val="both"/>
        <w:rPr>
          <w:rFonts w:ascii="Arial" w:hAnsi="Arial" w:cs="Arial"/>
          <w:sz w:val="20"/>
          <w:szCs w:val="20"/>
        </w:rPr>
      </w:pPr>
    </w:p>
    <w:p w:rsidR="00DF3CDA" w:rsidRDefault="00AB4364" w:rsidP="003C6212">
      <w:pPr>
        <w:pStyle w:val="NormalWeb"/>
        <w:spacing w:before="0" w:beforeAutospacing="0" w:after="0" w:afterAutospacing="0"/>
        <w:ind w:left="4500"/>
        <w:jc w:val="both"/>
        <w:rPr>
          <w:rFonts w:ascii="Arial" w:hAnsi="Arial" w:cs="Arial"/>
          <w:sz w:val="20"/>
          <w:szCs w:val="20"/>
        </w:rPr>
      </w:pPr>
      <w:r>
        <w:rPr>
          <w:rFonts w:ascii="Arial" w:hAnsi="Arial" w:cs="Arial"/>
          <w:sz w:val="20"/>
          <w:szCs w:val="20"/>
        </w:rPr>
        <w:t>Jean Paul LOTTERIE</w:t>
      </w:r>
      <w:bookmarkStart w:id="0" w:name="_GoBack"/>
      <w:bookmarkEnd w:id="0"/>
    </w:p>
    <w:sectPr w:rsidR="00DF3CDA" w:rsidSect="003C6212">
      <w:footerReference w:type="default" r:id="rId9"/>
      <w:pgSz w:w="11906" w:h="16838"/>
      <w:pgMar w:top="1418" w:right="1134" w:bottom="113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70E95" w:rsidRDefault="00C70E95" w:rsidP="00A77BF7">
      <w:pPr>
        <w:spacing w:after="0" w:line="240" w:lineRule="auto"/>
      </w:pPr>
      <w:r>
        <w:separator/>
      </w:r>
    </w:p>
  </w:endnote>
  <w:endnote w:type="continuationSeparator" w:id="0">
    <w:p w:rsidR="00C70E95" w:rsidRDefault="00C70E95" w:rsidP="00A77BF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2">
    <w:panose1 w:val="050201020105070707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 w:name="Arial Unicode MS">
    <w:panose1 w:val="020B0604020202020204"/>
    <w:charset w:val="00"/>
    <w:family w:val="roman"/>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F3CDA" w:rsidRDefault="00C70E95">
    <w:pPr>
      <w:pStyle w:val="Pieddepage"/>
      <w:jc w:val="right"/>
    </w:pPr>
    <w:r>
      <w:fldChar w:fldCharType="begin"/>
    </w:r>
    <w:r>
      <w:instrText xml:space="preserve"> PAGE   \* MERGEFORMAT </w:instrText>
    </w:r>
    <w:r>
      <w:fldChar w:fldCharType="separate"/>
    </w:r>
    <w:r w:rsidR="00AB4364">
      <w:rPr>
        <w:noProof/>
      </w:rPr>
      <w:t>3</w:t>
    </w:r>
    <w:r>
      <w:rPr>
        <w:noProof/>
      </w:rPr>
      <w:fldChar w:fldCharType="end"/>
    </w:r>
  </w:p>
  <w:p w:rsidR="00DF3CDA" w:rsidRDefault="00DF3CDA">
    <w:pPr>
      <w:pStyle w:val="Pieddepag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70E95" w:rsidRDefault="00C70E95" w:rsidP="00A77BF7">
      <w:pPr>
        <w:spacing w:after="0" w:line="240" w:lineRule="auto"/>
      </w:pPr>
      <w:r>
        <w:separator/>
      </w:r>
    </w:p>
  </w:footnote>
  <w:footnote w:type="continuationSeparator" w:id="0">
    <w:p w:rsidR="00C70E95" w:rsidRDefault="00C70E95" w:rsidP="00A77BF7">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5D67146"/>
    <w:multiLevelType w:val="hybridMultilevel"/>
    <w:tmpl w:val="D1A8C8BA"/>
    <w:lvl w:ilvl="0" w:tplc="E948286A">
      <w:start w:val="1"/>
      <w:numFmt w:val="bullet"/>
      <w:lvlText w:val=""/>
      <w:lvlJc w:val="left"/>
      <w:pPr>
        <w:ind w:left="1260" w:hanging="360"/>
      </w:pPr>
      <w:rPr>
        <w:rFonts w:ascii="Wingdings 2" w:hAnsi="Wingdings 2" w:cs="Wingdings 2" w:hint="default"/>
        <w:b/>
        <w:bCs/>
        <w:i w:val="0"/>
        <w:iCs w:val="0"/>
        <w:sz w:val="28"/>
        <w:szCs w:val="28"/>
      </w:rPr>
    </w:lvl>
    <w:lvl w:ilvl="1" w:tplc="040C0003">
      <w:start w:val="1"/>
      <w:numFmt w:val="bullet"/>
      <w:lvlText w:val="o"/>
      <w:lvlJc w:val="left"/>
      <w:pPr>
        <w:ind w:left="1980" w:hanging="360"/>
      </w:pPr>
      <w:rPr>
        <w:rFonts w:ascii="Courier New" w:hAnsi="Courier New" w:cs="Courier New" w:hint="default"/>
      </w:rPr>
    </w:lvl>
    <w:lvl w:ilvl="2" w:tplc="040C0005">
      <w:start w:val="1"/>
      <w:numFmt w:val="bullet"/>
      <w:lvlText w:val=""/>
      <w:lvlJc w:val="left"/>
      <w:pPr>
        <w:ind w:left="2700" w:hanging="360"/>
      </w:pPr>
      <w:rPr>
        <w:rFonts w:ascii="Wingdings" w:hAnsi="Wingdings" w:cs="Wingdings" w:hint="default"/>
      </w:rPr>
    </w:lvl>
    <w:lvl w:ilvl="3" w:tplc="040C0001">
      <w:start w:val="1"/>
      <w:numFmt w:val="bullet"/>
      <w:lvlText w:val=""/>
      <w:lvlJc w:val="left"/>
      <w:pPr>
        <w:ind w:left="3420" w:hanging="360"/>
      </w:pPr>
      <w:rPr>
        <w:rFonts w:ascii="Symbol" w:hAnsi="Symbol" w:cs="Symbol" w:hint="default"/>
      </w:rPr>
    </w:lvl>
    <w:lvl w:ilvl="4" w:tplc="040C0003">
      <w:start w:val="1"/>
      <w:numFmt w:val="bullet"/>
      <w:lvlText w:val="o"/>
      <w:lvlJc w:val="left"/>
      <w:pPr>
        <w:ind w:left="4140" w:hanging="360"/>
      </w:pPr>
      <w:rPr>
        <w:rFonts w:ascii="Courier New" w:hAnsi="Courier New" w:cs="Courier New" w:hint="default"/>
      </w:rPr>
    </w:lvl>
    <w:lvl w:ilvl="5" w:tplc="040C0005">
      <w:start w:val="1"/>
      <w:numFmt w:val="bullet"/>
      <w:lvlText w:val=""/>
      <w:lvlJc w:val="left"/>
      <w:pPr>
        <w:ind w:left="4860" w:hanging="360"/>
      </w:pPr>
      <w:rPr>
        <w:rFonts w:ascii="Wingdings" w:hAnsi="Wingdings" w:cs="Wingdings" w:hint="default"/>
      </w:rPr>
    </w:lvl>
    <w:lvl w:ilvl="6" w:tplc="040C0001">
      <w:start w:val="1"/>
      <w:numFmt w:val="bullet"/>
      <w:lvlText w:val=""/>
      <w:lvlJc w:val="left"/>
      <w:pPr>
        <w:ind w:left="5580" w:hanging="360"/>
      </w:pPr>
      <w:rPr>
        <w:rFonts w:ascii="Symbol" w:hAnsi="Symbol" w:cs="Symbol" w:hint="default"/>
      </w:rPr>
    </w:lvl>
    <w:lvl w:ilvl="7" w:tplc="040C0003">
      <w:start w:val="1"/>
      <w:numFmt w:val="bullet"/>
      <w:lvlText w:val="o"/>
      <w:lvlJc w:val="left"/>
      <w:pPr>
        <w:ind w:left="6300" w:hanging="360"/>
      </w:pPr>
      <w:rPr>
        <w:rFonts w:ascii="Courier New" w:hAnsi="Courier New" w:cs="Courier New" w:hint="default"/>
      </w:rPr>
    </w:lvl>
    <w:lvl w:ilvl="8" w:tplc="040C0005">
      <w:start w:val="1"/>
      <w:numFmt w:val="bullet"/>
      <w:lvlText w:val=""/>
      <w:lvlJc w:val="left"/>
      <w:pPr>
        <w:ind w:left="7020" w:hanging="360"/>
      </w:pPr>
      <w:rPr>
        <w:rFonts w:ascii="Wingdings" w:hAnsi="Wingdings" w:cs="Wingdings" w:hint="default"/>
      </w:rPr>
    </w:lvl>
  </w:abstractNum>
  <w:abstractNum w:abstractNumId="1">
    <w:nsid w:val="16752F7B"/>
    <w:multiLevelType w:val="hybridMultilevel"/>
    <w:tmpl w:val="F7FC2618"/>
    <w:lvl w:ilvl="0" w:tplc="040C000B">
      <w:start w:val="1"/>
      <w:numFmt w:val="bullet"/>
      <w:lvlText w:val=""/>
      <w:lvlJc w:val="left"/>
      <w:pPr>
        <w:ind w:left="720" w:hanging="360"/>
      </w:pPr>
      <w:rPr>
        <w:rFonts w:ascii="Wingdings" w:hAnsi="Wingdings" w:cs="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cs="Wingdings" w:hint="default"/>
      </w:rPr>
    </w:lvl>
    <w:lvl w:ilvl="3" w:tplc="040C0001">
      <w:start w:val="1"/>
      <w:numFmt w:val="bullet"/>
      <w:lvlText w:val=""/>
      <w:lvlJc w:val="left"/>
      <w:pPr>
        <w:ind w:left="2880" w:hanging="360"/>
      </w:pPr>
      <w:rPr>
        <w:rFonts w:ascii="Symbol" w:hAnsi="Symbol" w:cs="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cs="Wingdings" w:hint="default"/>
      </w:rPr>
    </w:lvl>
    <w:lvl w:ilvl="6" w:tplc="040C0001">
      <w:start w:val="1"/>
      <w:numFmt w:val="bullet"/>
      <w:lvlText w:val=""/>
      <w:lvlJc w:val="left"/>
      <w:pPr>
        <w:ind w:left="5040" w:hanging="360"/>
      </w:pPr>
      <w:rPr>
        <w:rFonts w:ascii="Symbol" w:hAnsi="Symbol" w:cs="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cs="Wingdings" w:hint="default"/>
      </w:rPr>
    </w:lvl>
  </w:abstractNum>
  <w:abstractNum w:abstractNumId="2">
    <w:nsid w:val="22473206"/>
    <w:multiLevelType w:val="hybridMultilevel"/>
    <w:tmpl w:val="5C1AB082"/>
    <w:lvl w:ilvl="0" w:tplc="040C000B">
      <w:start w:val="1"/>
      <w:numFmt w:val="bullet"/>
      <w:lvlText w:val=""/>
      <w:lvlJc w:val="left"/>
      <w:pPr>
        <w:ind w:left="720" w:hanging="360"/>
      </w:pPr>
      <w:rPr>
        <w:rFonts w:ascii="Wingdings" w:hAnsi="Wingdings" w:cs="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cs="Wingdings" w:hint="default"/>
      </w:rPr>
    </w:lvl>
    <w:lvl w:ilvl="3" w:tplc="040C0001">
      <w:start w:val="1"/>
      <w:numFmt w:val="bullet"/>
      <w:lvlText w:val=""/>
      <w:lvlJc w:val="left"/>
      <w:pPr>
        <w:ind w:left="2880" w:hanging="360"/>
      </w:pPr>
      <w:rPr>
        <w:rFonts w:ascii="Symbol" w:hAnsi="Symbol" w:cs="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cs="Wingdings" w:hint="default"/>
      </w:rPr>
    </w:lvl>
    <w:lvl w:ilvl="6" w:tplc="040C0001">
      <w:start w:val="1"/>
      <w:numFmt w:val="bullet"/>
      <w:lvlText w:val=""/>
      <w:lvlJc w:val="left"/>
      <w:pPr>
        <w:ind w:left="5040" w:hanging="360"/>
      </w:pPr>
      <w:rPr>
        <w:rFonts w:ascii="Symbol" w:hAnsi="Symbol" w:cs="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cs="Wingdings" w:hint="default"/>
      </w:rPr>
    </w:lvl>
  </w:abstractNum>
  <w:abstractNum w:abstractNumId="3">
    <w:nsid w:val="3A6147CC"/>
    <w:multiLevelType w:val="hybridMultilevel"/>
    <w:tmpl w:val="BD94761A"/>
    <w:lvl w:ilvl="0" w:tplc="040C000B">
      <w:start w:val="1"/>
      <w:numFmt w:val="bullet"/>
      <w:lvlText w:val=""/>
      <w:lvlJc w:val="left"/>
      <w:pPr>
        <w:ind w:left="720" w:hanging="360"/>
      </w:pPr>
      <w:rPr>
        <w:rFonts w:ascii="Wingdings" w:hAnsi="Wingdings" w:cs="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cs="Wingdings" w:hint="default"/>
      </w:rPr>
    </w:lvl>
    <w:lvl w:ilvl="3" w:tplc="040C0001">
      <w:start w:val="1"/>
      <w:numFmt w:val="bullet"/>
      <w:lvlText w:val=""/>
      <w:lvlJc w:val="left"/>
      <w:pPr>
        <w:ind w:left="2880" w:hanging="360"/>
      </w:pPr>
      <w:rPr>
        <w:rFonts w:ascii="Symbol" w:hAnsi="Symbol" w:cs="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cs="Wingdings" w:hint="default"/>
      </w:rPr>
    </w:lvl>
    <w:lvl w:ilvl="6" w:tplc="040C0001">
      <w:start w:val="1"/>
      <w:numFmt w:val="bullet"/>
      <w:lvlText w:val=""/>
      <w:lvlJc w:val="left"/>
      <w:pPr>
        <w:ind w:left="5040" w:hanging="360"/>
      </w:pPr>
      <w:rPr>
        <w:rFonts w:ascii="Symbol" w:hAnsi="Symbol" w:cs="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cs="Wingdings" w:hint="default"/>
      </w:rPr>
    </w:lvl>
  </w:abstractNum>
  <w:abstractNum w:abstractNumId="4">
    <w:nsid w:val="3E9804DC"/>
    <w:multiLevelType w:val="hybridMultilevel"/>
    <w:tmpl w:val="6A187F02"/>
    <w:lvl w:ilvl="0" w:tplc="040C000B">
      <w:start w:val="1"/>
      <w:numFmt w:val="bullet"/>
      <w:lvlText w:val=""/>
      <w:lvlJc w:val="left"/>
      <w:pPr>
        <w:ind w:left="765" w:hanging="360"/>
      </w:pPr>
      <w:rPr>
        <w:rFonts w:ascii="Wingdings" w:hAnsi="Wingdings" w:cs="Wingdings" w:hint="default"/>
      </w:rPr>
    </w:lvl>
    <w:lvl w:ilvl="1" w:tplc="040C0003">
      <w:start w:val="1"/>
      <w:numFmt w:val="bullet"/>
      <w:lvlText w:val="o"/>
      <w:lvlJc w:val="left"/>
      <w:pPr>
        <w:ind w:left="1485" w:hanging="360"/>
      </w:pPr>
      <w:rPr>
        <w:rFonts w:ascii="Courier New" w:hAnsi="Courier New" w:cs="Courier New" w:hint="default"/>
      </w:rPr>
    </w:lvl>
    <w:lvl w:ilvl="2" w:tplc="040C0005">
      <w:start w:val="1"/>
      <w:numFmt w:val="bullet"/>
      <w:lvlText w:val=""/>
      <w:lvlJc w:val="left"/>
      <w:pPr>
        <w:ind w:left="2205" w:hanging="360"/>
      </w:pPr>
      <w:rPr>
        <w:rFonts w:ascii="Wingdings" w:hAnsi="Wingdings" w:cs="Wingdings" w:hint="default"/>
      </w:rPr>
    </w:lvl>
    <w:lvl w:ilvl="3" w:tplc="040C0001">
      <w:start w:val="1"/>
      <w:numFmt w:val="bullet"/>
      <w:lvlText w:val=""/>
      <w:lvlJc w:val="left"/>
      <w:pPr>
        <w:ind w:left="2925" w:hanging="360"/>
      </w:pPr>
      <w:rPr>
        <w:rFonts w:ascii="Symbol" w:hAnsi="Symbol" w:cs="Symbol" w:hint="default"/>
      </w:rPr>
    </w:lvl>
    <w:lvl w:ilvl="4" w:tplc="040C0003">
      <w:start w:val="1"/>
      <w:numFmt w:val="bullet"/>
      <w:lvlText w:val="o"/>
      <w:lvlJc w:val="left"/>
      <w:pPr>
        <w:ind w:left="3645" w:hanging="360"/>
      </w:pPr>
      <w:rPr>
        <w:rFonts w:ascii="Courier New" w:hAnsi="Courier New" w:cs="Courier New" w:hint="default"/>
      </w:rPr>
    </w:lvl>
    <w:lvl w:ilvl="5" w:tplc="040C0005">
      <w:start w:val="1"/>
      <w:numFmt w:val="bullet"/>
      <w:lvlText w:val=""/>
      <w:lvlJc w:val="left"/>
      <w:pPr>
        <w:ind w:left="4365" w:hanging="360"/>
      </w:pPr>
      <w:rPr>
        <w:rFonts w:ascii="Wingdings" w:hAnsi="Wingdings" w:cs="Wingdings" w:hint="default"/>
      </w:rPr>
    </w:lvl>
    <w:lvl w:ilvl="6" w:tplc="040C0001">
      <w:start w:val="1"/>
      <w:numFmt w:val="bullet"/>
      <w:lvlText w:val=""/>
      <w:lvlJc w:val="left"/>
      <w:pPr>
        <w:ind w:left="5085" w:hanging="360"/>
      </w:pPr>
      <w:rPr>
        <w:rFonts w:ascii="Symbol" w:hAnsi="Symbol" w:cs="Symbol" w:hint="default"/>
      </w:rPr>
    </w:lvl>
    <w:lvl w:ilvl="7" w:tplc="040C0003">
      <w:start w:val="1"/>
      <w:numFmt w:val="bullet"/>
      <w:lvlText w:val="o"/>
      <w:lvlJc w:val="left"/>
      <w:pPr>
        <w:ind w:left="5805" w:hanging="360"/>
      </w:pPr>
      <w:rPr>
        <w:rFonts w:ascii="Courier New" w:hAnsi="Courier New" w:cs="Courier New" w:hint="default"/>
      </w:rPr>
    </w:lvl>
    <w:lvl w:ilvl="8" w:tplc="040C0005">
      <w:start w:val="1"/>
      <w:numFmt w:val="bullet"/>
      <w:lvlText w:val=""/>
      <w:lvlJc w:val="left"/>
      <w:pPr>
        <w:ind w:left="6525" w:hanging="360"/>
      </w:pPr>
      <w:rPr>
        <w:rFonts w:ascii="Wingdings" w:hAnsi="Wingdings" w:cs="Wingdings" w:hint="default"/>
      </w:rPr>
    </w:lvl>
  </w:abstractNum>
  <w:abstractNum w:abstractNumId="5">
    <w:nsid w:val="52C17F7C"/>
    <w:multiLevelType w:val="hybridMultilevel"/>
    <w:tmpl w:val="EFDEAB1E"/>
    <w:lvl w:ilvl="0" w:tplc="6C44C69C">
      <w:start w:val="3"/>
      <w:numFmt w:val="bullet"/>
      <w:lvlText w:val="-"/>
      <w:lvlJc w:val="left"/>
      <w:pPr>
        <w:tabs>
          <w:tab w:val="num" w:pos="1080"/>
        </w:tabs>
        <w:ind w:left="1080" w:hanging="360"/>
      </w:pPr>
      <w:rPr>
        <w:rFonts w:ascii="Times New Roman" w:eastAsia="Times New Roman" w:hAnsi="Times New Roman" w:hint="default"/>
      </w:rPr>
    </w:lvl>
    <w:lvl w:ilvl="1" w:tplc="040C0003">
      <w:start w:val="1"/>
      <w:numFmt w:val="bullet"/>
      <w:lvlText w:val="o"/>
      <w:lvlJc w:val="left"/>
      <w:pPr>
        <w:tabs>
          <w:tab w:val="num" w:pos="1800"/>
        </w:tabs>
        <w:ind w:left="1800" w:hanging="360"/>
      </w:pPr>
      <w:rPr>
        <w:rFonts w:ascii="Courier New" w:hAnsi="Courier New" w:cs="Courier New" w:hint="default"/>
      </w:rPr>
    </w:lvl>
    <w:lvl w:ilvl="2" w:tplc="040C0005">
      <w:start w:val="1"/>
      <w:numFmt w:val="bullet"/>
      <w:lvlText w:val=""/>
      <w:lvlJc w:val="left"/>
      <w:pPr>
        <w:tabs>
          <w:tab w:val="num" w:pos="2520"/>
        </w:tabs>
        <w:ind w:left="2520" w:hanging="360"/>
      </w:pPr>
      <w:rPr>
        <w:rFonts w:ascii="Wingdings" w:hAnsi="Wingdings" w:cs="Wingdings" w:hint="default"/>
      </w:rPr>
    </w:lvl>
    <w:lvl w:ilvl="3" w:tplc="040C0001">
      <w:start w:val="1"/>
      <w:numFmt w:val="bullet"/>
      <w:lvlText w:val=""/>
      <w:lvlJc w:val="left"/>
      <w:pPr>
        <w:tabs>
          <w:tab w:val="num" w:pos="3240"/>
        </w:tabs>
        <w:ind w:left="3240" w:hanging="360"/>
      </w:pPr>
      <w:rPr>
        <w:rFonts w:ascii="Symbol" w:hAnsi="Symbol" w:cs="Symbol" w:hint="default"/>
      </w:rPr>
    </w:lvl>
    <w:lvl w:ilvl="4" w:tplc="040C0003">
      <w:start w:val="1"/>
      <w:numFmt w:val="bullet"/>
      <w:lvlText w:val="o"/>
      <w:lvlJc w:val="left"/>
      <w:pPr>
        <w:tabs>
          <w:tab w:val="num" w:pos="3960"/>
        </w:tabs>
        <w:ind w:left="3960" w:hanging="360"/>
      </w:pPr>
      <w:rPr>
        <w:rFonts w:ascii="Courier New" w:hAnsi="Courier New" w:cs="Courier New" w:hint="default"/>
      </w:rPr>
    </w:lvl>
    <w:lvl w:ilvl="5" w:tplc="040C0005">
      <w:start w:val="1"/>
      <w:numFmt w:val="bullet"/>
      <w:lvlText w:val=""/>
      <w:lvlJc w:val="left"/>
      <w:pPr>
        <w:tabs>
          <w:tab w:val="num" w:pos="4680"/>
        </w:tabs>
        <w:ind w:left="4680" w:hanging="360"/>
      </w:pPr>
      <w:rPr>
        <w:rFonts w:ascii="Wingdings" w:hAnsi="Wingdings" w:cs="Wingdings" w:hint="default"/>
      </w:rPr>
    </w:lvl>
    <w:lvl w:ilvl="6" w:tplc="040C0001">
      <w:start w:val="1"/>
      <w:numFmt w:val="bullet"/>
      <w:lvlText w:val=""/>
      <w:lvlJc w:val="left"/>
      <w:pPr>
        <w:tabs>
          <w:tab w:val="num" w:pos="5400"/>
        </w:tabs>
        <w:ind w:left="5400" w:hanging="360"/>
      </w:pPr>
      <w:rPr>
        <w:rFonts w:ascii="Symbol" w:hAnsi="Symbol" w:cs="Symbol" w:hint="default"/>
      </w:rPr>
    </w:lvl>
    <w:lvl w:ilvl="7" w:tplc="040C0003">
      <w:start w:val="1"/>
      <w:numFmt w:val="bullet"/>
      <w:lvlText w:val="o"/>
      <w:lvlJc w:val="left"/>
      <w:pPr>
        <w:tabs>
          <w:tab w:val="num" w:pos="6120"/>
        </w:tabs>
        <w:ind w:left="6120" w:hanging="360"/>
      </w:pPr>
      <w:rPr>
        <w:rFonts w:ascii="Courier New" w:hAnsi="Courier New" w:cs="Courier New" w:hint="default"/>
      </w:rPr>
    </w:lvl>
    <w:lvl w:ilvl="8" w:tplc="040C0005">
      <w:start w:val="1"/>
      <w:numFmt w:val="bullet"/>
      <w:lvlText w:val=""/>
      <w:lvlJc w:val="left"/>
      <w:pPr>
        <w:tabs>
          <w:tab w:val="num" w:pos="6840"/>
        </w:tabs>
        <w:ind w:left="6840" w:hanging="360"/>
      </w:pPr>
      <w:rPr>
        <w:rFonts w:ascii="Wingdings" w:hAnsi="Wingdings" w:cs="Wingdings" w:hint="default"/>
      </w:rPr>
    </w:lvl>
  </w:abstractNum>
  <w:abstractNum w:abstractNumId="6">
    <w:nsid w:val="68ED252A"/>
    <w:multiLevelType w:val="hybridMultilevel"/>
    <w:tmpl w:val="B8844236"/>
    <w:lvl w:ilvl="0" w:tplc="040C000B">
      <w:start w:val="1"/>
      <w:numFmt w:val="bullet"/>
      <w:lvlText w:val=""/>
      <w:lvlJc w:val="left"/>
      <w:pPr>
        <w:ind w:left="720" w:hanging="360"/>
      </w:pPr>
      <w:rPr>
        <w:rFonts w:ascii="Wingdings" w:hAnsi="Wingdings" w:cs="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cs="Wingdings" w:hint="default"/>
      </w:rPr>
    </w:lvl>
    <w:lvl w:ilvl="3" w:tplc="040C0001">
      <w:start w:val="1"/>
      <w:numFmt w:val="bullet"/>
      <w:lvlText w:val=""/>
      <w:lvlJc w:val="left"/>
      <w:pPr>
        <w:ind w:left="2880" w:hanging="360"/>
      </w:pPr>
      <w:rPr>
        <w:rFonts w:ascii="Symbol" w:hAnsi="Symbol" w:cs="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cs="Wingdings" w:hint="default"/>
      </w:rPr>
    </w:lvl>
    <w:lvl w:ilvl="6" w:tplc="040C0001">
      <w:start w:val="1"/>
      <w:numFmt w:val="bullet"/>
      <w:lvlText w:val=""/>
      <w:lvlJc w:val="left"/>
      <w:pPr>
        <w:ind w:left="5040" w:hanging="360"/>
      </w:pPr>
      <w:rPr>
        <w:rFonts w:ascii="Symbol" w:hAnsi="Symbol" w:cs="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cs="Wingdings" w:hint="default"/>
      </w:rPr>
    </w:lvl>
  </w:abstractNum>
  <w:abstractNum w:abstractNumId="7">
    <w:nsid w:val="70385BD6"/>
    <w:multiLevelType w:val="hybridMultilevel"/>
    <w:tmpl w:val="C8AE409E"/>
    <w:lvl w:ilvl="0" w:tplc="040C000B">
      <w:start w:val="1"/>
      <w:numFmt w:val="bullet"/>
      <w:lvlText w:val=""/>
      <w:lvlJc w:val="left"/>
      <w:pPr>
        <w:ind w:left="720" w:hanging="360"/>
      </w:pPr>
      <w:rPr>
        <w:rFonts w:ascii="Wingdings" w:hAnsi="Wingdings" w:cs="Wingdings"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cs="Wingdings" w:hint="default"/>
      </w:rPr>
    </w:lvl>
    <w:lvl w:ilvl="3" w:tplc="040C0001">
      <w:start w:val="1"/>
      <w:numFmt w:val="bullet"/>
      <w:lvlText w:val=""/>
      <w:lvlJc w:val="left"/>
      <w:pPr>
        <w:ind w:left="2880" w:hanging="360"/>
      </w:pPr>
      <w:rPr>
        <w:rFonts w:ascii="Symbol" w:hAnsi="Symbol" w:cs="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cs="Wingdings" w:hint="default"/>
      </w:rPr>
    </w:lvl>
    <w:lvl w:ilvl="6" w:tplc="040C0001">
      <w:start w:val="1"/>
      <w:numFmt w:val="bullet"/>
      <w:lvlText w:val=""/>
      <w:lvlJc w:val="left"/>
      <w:pPr>
        <w:ind w:left="5040" w:hanging="360"/>
      </w:pPr>
      <w:rPr>
        <w:rFonts w:ascii="Symbol" w:hAnsi="Symbol" w:cs="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cs="Wingdings" w:hint="default"/>
      </w:rPr>
    </w:lvl>
  </w:abstractNum>
  <w:num w:numId="1">
    <w:abstractNumId w:val="7"/>
  </w:num>
  <w:num w:numId="2">
    <w:abstractNumId w:val="3"/>
  </w:num>
  <w:num w:numId="3">
    <w:abstractNumId w:val="1"/>
  </w:num>
  <w:num w:numId="4">
    <w:abstractNumId w:val="6"/>
  </w:num>
  <w:num w:numId="5">
    <w:abstractNumId w:val="4"/>
  </w:num>
  <w:num w:numId="6">
    <w:abstractNumId w:val="2"/>
  </w:num>
  <w:num w:numId="7">
    <w:abstractNumId w:val="0"/>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730F1"/>
    <w:rsid w:val="0003764E"/>
    <w:rsid w:val="00075008"/>
    <w:rsid w:val="000A5871"/>
    <w:rsid w:val="001378E7"/>
    <w:rsid w:val="0015430C"/>
    <w:rsid w:val="001857BB"/>
    <w:rsid w:val="001D5C06"/>
    <w:rsid w:val="001F0955"/>
    <w:rsid w:val="0028510B"/>
    <w:rsid w:val="00292989"/>
    <w:rsid w:val="003A2D28"/>
    <w:rsid w:val="003C6212"/>
    <w:rsid w:val="003C7AEC"/>
    <w:rsid w:val="004D5574"/>
    <w:rsid w:val="004E2029"/>
    <w:rsid w:val="004F3FDC"/>
    <w:rsid w:val="004F4F70"/>
    <w:rsid w:val="00507CC7"/>
    <w:rsid w:val="005742C9"/>
    <w:rsid w:val="00587D24"/>
    <w:rsid w:val="005F3995"/>
    <w:rsid w:val="0062261E"/>
    <w:rsid w:val="006C4B9F"/>
    <w:rsid w:val="00706F7F"/>
    <w:rsid w:val="007346CA"/>
    <w:rsid w:val="007463C4"/>
    <w:rsid w:val="00797FF5"/>
    <w:rsid w:val="007B2146"/>
    <w:rsid w:val="007F7648"/>
    <w:rsid w:val="008970FD"/>
    <w:rsid w:val="008D4211"/>
    <w:rsid w:val="00973D7A"/>
    <w:rsid w:val="009A6BE2"/>
    <w:rsid w:val="00A366BB"/>
    <w:rsid w:val="00A77BF7"/>
    <w:rsid w:val="00AA7954"/>
    <w:rsid w:val="00AB4364"/>
    <w:rsid w:val="00AC227B"/>
    <w:rsid w:val="00BE0C97"/>
    <w:rsid w:val="00C208FA"/>
    <w:rsid w:val="00C70E95"/>
    <w:rsid w:val="00DF3CDA"/>
    <w:rsid w:val="00E122D3"/>
    <w:rsid w:val="00E34598"/>
    <w:rsid w:val="00E730F1"/>
    <w:rsid w:val="00F15B42"/>
    <w:rsid w:val="00F24645"/>
    <w:rsid w:val="00F73D9B"/>
    <w:rsid w:val="00FA7743"/>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sz w:val="22"/>
        <w:szCs w:val="22"/>
        <w:lang w:val="fr-FR" w:eastAsia="fr-F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4B9F"/>
    <w:pPr>
      <w:spacing w:after="200" w:line="276" w:lineRule="auto"/>
    </w:pPr>
    <w:rPr>
      <w:rFonts w:cs="Calibri"/>
      <w:lang w:eastAsia="en-US"/>
    </w:rPr>
  </w:style>
  <w:style w:type="paragraph" w:styleId="Titre2">
    <w:name w:val="heading 2"/>
    <w:basedOn w:val="Normal"/>
    <w:next w:val="Normal"/>
    <w:link w:val="Titre2Car"/>
    <w:uiPriority w:val="99"/>
    <w:qFormat/>
    <w:rsid w:val="00292989"/>
    <w:pPr>
      <w:keepNext/>
      <w:keepLines/>
      <w:spacing w:before="200" w:after="0"/>
      <w:outlineLvl w:val="1"/>
    </w:pPr>
    <w:rPr>
      <w:rFonts w:ascii="Cambria" w:eastAsia="Times New Roman" w:hAnsi="Cambria" w:cs="Cambria"/>
      <w:b/>
      <w:bCs/>
      <w:color w:val="4F81BD"/>
      <w:sz w:val="26"/>
      <w:szCs w:val="26"/>
    </w:rPr>
  </w:style>
  <w:style w:type="paragraph" w:styleId="Titre4">
    <w:name w:val="heading 4"/>
    <w:basedOn w:val="Normal"/>
    <w:next w:val="Normal"/>
    <w:link w:val="Titre4Car"/>
    <w:uiPriority w:val="99"/>
    <w:qFormat/>
    <w:rsid w:val="00AC227B"/>
    <w:pPr>
      <w:keepNext/>
      <w:overflowPunct w:val="0"/>
      <w:autoSpaceDE w:val="0"/>
      <w:autoSpaceDN w:val="0"/>
      <w:adjustRightInd w:val="0"/>
      <w:spacing w:after="0" w:line="240" w:lineRule="auto"/>
      <w:jc w:val="both"/>
      <w:outlineLvl w:val="3"/>
    </w:pPr>
    <w:rPr>
      <w:rFonts w:ascii="Times New Roman" w:eastAsia="Arial Unicode MS" w:hAnsi="Times New Roman" w:cs="Times New Roman"/>
      <w:u w:val="single"/>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9"/>
    <w:semiHidden/>
    <w:locked/>
    <w:rsid w:val="00292989"/>
    <w:rPr>
      <w:rFonts w:ascii="Cambria" w:hAnsi="Cambria" w:cs="Cambria"/>
      <w:b/>
      <w:bCs/>
      <w:color w:val="4F81BD"/>
      <w:sz w:val="26"/>
      <w:szCs w:val="26"/>
    </w:rPr>
  </w:style>
  <w:style w:type="character" w:customStyle="1" w:styleId="Titre4Car">
    <w:name w:val="Titre 4 Car"/>
    <w:basedOn w:val="Policepardfaut"/>
    <w:link w:val="Titre4"/>
    <w:uiPriority w:val="99"/>
    <w:locked/>
    <w:rsid w:val="00AC227B"/>
    <w:rPr>
      <w:rFonts w:ascii="Times New Roman" w:eastAsia="Arial Unicode MS" w:hAnsi="Times New Roman" w:cs="Times New Roman"/>
      <w:sz w:val="20"/>
      <w:szCs w:val="20"/>
      <w:u w:val="single"/>
      <w:lang w:eastAsia="fr-FR"/>
    </w:rPr>
  </w:style>
  <w:style w:type="paragraph" w:styleId="Corpsdetexte2">
    <w:name w:val="Body Text 2"/>
    <w:basedOn w:val="Normal"/>
    <w:link w:val="Corpsdetexte2Car"/>
    <w:uiPriority w:val="99"/>
    <w:semiHidden/>
    <w:rsid w:val="00AC227B"/>
    <w:pPr>
      <w:spacing w:after="0" w:line="240" w:lineRule="auto"/>
    </w:pPr>
    <w:rPr>
      <w:rFonts w:ascii="Times New Roman" w:eastAsia="Times New Roman" w:hAnsi="Times New Roman" w:cs="Times New Roman"/>
      <w:sz w:val="20"/>
      <w:szCs w:val="20"/>
      <w:lang w:eastAsia="fr-FR"/>
    </w:rPr>
  </w:style>
  <w:style w:type="character" w:customStyle="1" w:styleId="Corpsdetexte2Car">
    <w:name w:val="Corps de texte 2 Car"/>
    <w:basedOn w:val="Policepardfaut"/>
    <w:link w:val="Corpsdetexte2"/>
    <w:uiPriority w:val="99"/>
    <w:semiHidden/>
    <w:locked/>
    <w:rsid w:val="00AC227B"/>
    <w:rPr>
      <w:rFonts w:ascii="Times New Roman" w:hAnsi="Times New Roman" w:cs="Times New Roman"/>
      <w:sz w:val="24"/>
      <w:szCs w:val="24"/>
      <w:lang w:eastAsia="fr-FR"/>
    </w:rPr>
  </w:style>
  <w:style w:type="paragraph" w:customStyle="1" w:styleId="Corpsdetexte21">
    <w:name w:val="Corps de texte 21"/>
    <w:basedOn w:val="Normal"/>
    <w:uiPriority w:val="99"/>
    <w:rsid w:val="00AC227B"/>
    <w:pPr>
      <w:overflowPunct w:val="0"/>
      <w:autoSpaceDE w:val="0"/>
      <w:autoSpaceDN w:val="0"/>
      <w:adjustRightInd w:val="0"/>
      <w:spacing w:after="0" w:line="240" w:lineRule="auto"/>
      <w:ind w:right="-108"/>
      <w:jc w:val="both"/>
    </w:pPr>
    <w:rPr>
      <w:rFonts w:ascii="Times New Roman" w:eastAsia="Times New Roman" w:hAnsi="Times New Roman" w:cs="Times New Roman"/>
      <w:sz w:val="20"/>
      <w:szCs w:val="20"/>
      <w:lang w:eastAsia="fr-FR"/>
    </w:rPr>
  </w:style>
  <w:style w:type="paragraph" w:styleId="Retraitcorpsdetexte">
    <w:name w:val="Body Text Indent"/>
    <w:basedOn w:val="Normal"/>
    <w:link w:val="RetraitcorpsdetexteCar"/>
    <w:uiPriority w:val="99"/>
    <w:semiHidden/>
    <w:rsid w:val="00AC227B"/>
    <w:pPr>
      <w:autoSpaceDE w:val="0"/>
      <w:autoSpaceDN w:val="0"/>
      <w:spacing w:before="14" w:after="0" w:line="225" w:lineRule="atLeast"/>
      <w:ind w:right="790" w:firstLine="216"/>
    </w:pPr>
    <w:rPr>
      <w:rFonts w:ascii="Times New Roman" w:eastAsia="Times New Roman" w:hAnsi="Times New Roman" w:cs="Times New Roman"/>
      <w:sz w:val="20"/>
      <w:szCs w:val="20"/>
      <w:lang w:eastAsia="fr-FR"/>
    </w:rPr>
  </w:style>
  <w:style w:type="character" w:customStyle="1" w:styleId="RetraitcorpsdetexteCar">
    <w:name w:val="Retrait corps de texte Car"/>
    <w:basedOn w:val="Policepardfaut"/>
    <w:link w:val="Retraitcorpsdetexte"/>
    <w:uiPriority w:val="99"/>
    <w:semiHidden/>
    <w:locked/>
    <w:rsid w:val="00AC227B"/>
    <w:rPr>
      <w:rFonts w:ascii="Times New Roman" w:hAnsi="Times New Roman" w:cs="Times New Roman"/>
      <w:sz w:val="20"/>
      <w:szCs w:val="20"/>
      <w:lang w:eastAsia="fr-FR"/>
    </w:rPr>
  </w:style>
  <w:style w:type="paragraph" w:styleId="NormalWeb">
    <w:name w:val="Normal (Web)"/>
    <w:basedOn w:val="Normal"/>
    <w:uiPriority w:val="99"/>
    <w:rsid w:val="00AC227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m4code">
    <w:name w:val="tm4code"/>
    <w:basedOn w:val="Policepardfaut"/>
    <w:uiPriority w:val="99"/>
    <w:rsid w:val="00AC227B"/>
  </w:style>
  <w:style w:type="character" w:customStyle="1" w:styleId="codelienart">
    <w:name w:val="codelienart"/>
    <w:basedOn w:val="Policepardfaut"/>
    <w:uiPriority w:val="99"/>
    <w:rsid w:val="00AC227B"/>
  </w:style>
  <w:style w:type="character" w:styleId="Lienhypertexte">
    <w:name w:val="Hyperlink"/>
    <w:basedOn w:val="Policepardfaut"/>
    <w:uiPriority w:val="99"/>
    <w:semiHidden/>
    <w:rsid w:val="00AC227B"/>
    <w:rPr>
      <w:color w:val="0000FF"/>
      <w:u w:val="single"/>
    </w:rPr>
  </w:style>
  <w:style w:type="paragraph" w:styleId="Paragraphedeliste">
    <w:name w:val="List Paragraph"/>
    <w:basedOn w:val="Normal"/>
    <w:uiPriority w:val="99"/>
    <w:qFormat/>
    <w:rsid w:val="00706F7F"/>
    <w:pPr>
      <w:ind w:left="720"/>
    </w:pPr>
  </w:style>
  <w:style w:type="paragraph" w:styleId="En-tte">
    <w:name w:val="header"/>
    <w:basedOn w:val="Normal"/>
    <w:link w:val="En-tteCar"/>
    <w:uiPriority w:val="99"/>
    <w:semiHidden/>
    <w:rsid w:val="00A77BF7"/>
    <w:pPr>
      <w:tabs>
        <w:tab w:val="center" w:pos="4536"/>
        <w:tab w:val="right" w:pos="9072"/>
      </w:tabs>
      <w:spacing w:after="0" w:line="240" w:lineRule="auto"/>
    </w:pPr>
  </w:style>
  <w:style w:type="character" w:customStyle="1" w:styleId="En-tteCar">
    <w:name w:val="En-tête Car"/>
    <w:basedOn w:val="Policepardfaut"/>
    <w:link w:val="En-tte"/>
    <w:uiPriority w:val="99"/>
    <w:semiHidden/>
    <w:locked/>
    <w:rsid w:val="00A77BF7"/>
  </w:style>
  <w:style w:type="paragraph" w:styleId="Pieddepage">
    <w:name w:val="footer"/>
    <w:basedOn w:val="Normal"/>
    <w:link w:val="PieddepageCar"/>
    <w:uiPriority w:val="99"/>
    <w:rsid w:val="00A77BF7"/>
    <w:pPr>
      <w:tabs>
        <w:tab w:val="center" w:pos="4536"/>
        <w:tab w:val="right" w:pos="9072"/>
      </w:tabs>
      <w:spacing w:after="0" w:line="240" w:lineRule="auto"/>
    </w:pPr>
  </w:style>
  <w:style w:type="character" w:customStyle="1" w:styleId="PieddepageCar">
    <w:name w:val="Pied de page Car"/>
    <w:basedOn w:val="Policepardfaut"/>
    <w:link w:val="Pieddepage"/>
    <w:uiPriority w:val="99"/>
    <w:locked/>
    <w:rsid w:val="00A77BF7"/>
  </w:style>
  <w:style w:type="paragraph" w:styleId="Textedebulles">
    <w:name w:val="Balloon Text"/>
    <w:basedOn w:val="Normal"/>
    <w:link w:val="TextedebullesCar"/>
    <w:uiPriority w:val="99"/>
    <w:semiHidden/>
    <w:rsid w:val="00A366B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locked/>
    <w:rsid w:val="00A366BB"/>
    <w:rPr>
      <w:rFonts w:ascii="Tahoma" w:hAnsi="Tahoma" w:cs="Tahoma"/>
      <w:sz w:val="16"/>
      <w:szCs w:val="16"/>
    </w:rPr>
  </w:style>
  <w:style w:type="paragraph" w:customStyle="1" w:styleId="Paragraphedeliste1">
    <w:name w:val="Paragraphe de liste1"/>
    <w:basedOn w:val="Normal"/>
    <w:uiPriority w:val="99"/>
    <w:rsid w:val="003C6212"/>
    <w:pPr>
      <w:spacing w:after="0" w:line="240" w:lineRule="auto"/>
      <w:ind w:left="708"/>
    </w:pPr>
    <w:rPr>
      <w:rFonts w:cs="Times New Roman"/>
      <w:sz w:val="20"/>
      <w:szCs w:val="20"/>
      <w:lang w:eastAsia="fr-FR"/>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sz w:val="22"/>
        <w:szCs w:val="22"/>
        <w:lang w:val="fr-FR" w:eastAsia="fr-FR"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semiHidden="0" w:uiPriority="0" w:unhideWhenUsed="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Body Text Indent" w:locked="1" w:semiHidden="0" w:uiPriority="0" w:unhideWhenUsed="0"/>
    <w:lsdException w:name="Subtitle" w:locked="1" w:semiHidden="0" w:uiPriority="0" w:unhideWhenUsed="0" w:qFormat="1"/>
    <w:lsdException w:name="Body Text 2" w:locked="1" w:semiHidden="0" w:uiPriority="0" w:unhideWhenUsed="0"/>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C4B9F"/>
    <w:pPr>
      <w:spacing w:after="200" w:line="276" w:lineRule="auto"/>
    </w:pPr>
    <w:rPr>
      <w:rFonts w:cs="Calibri"/>
      <w:lang w:eastAsia="en-US"/>
    </w:rPr>
  </w:style>
  <w:style w:type="paragraph" w:styleId="Titre2">
    <w:name w:val="heading 2"/>
    <w:basedOn w:val="Normal"/>
    <w:next w:val="Normal"/>
    <w:link w:val="Titre2Car"/>
    <w:uiPriority w:val="99"/>
    <w:qFormat/>
    <w:rsid w:val="00292989"/>
    <w:pPr>
      <w:keepNext/>
      <w:keepLines/>
      <w:spacing w:before="200" w:after="0"/>
      <w:outlineLvl w:val="1"/>
    </w:pPr>
    <w:rPr>
      <w:rFonts w:ascii="Cambria" w:eastAsia="Times New Roman" w:hAnsi="Cambria" w:cs="Cambria"/>
      <w:b/>
      <w:bCs/>
      <w:color w:val="4F81BD"/>
      <w:sz w:val="26"/>
      <w:szCs w:val="26"/>
    </w:rPr>
  </w:style>
  <w:style w:type="paragraph" w:styleId="Titre4">
    <w:name w:val="heading 4"/>
    <w:basedOn w:val="Normal"/>
    <w:next w:val="Normal"/>
    <w:link w:val="Titre4Car"/>
    <w:uiPriority w:val="99"/>
    <w:qFormat/>
    <w:rsid w:val="00AC227B"/>
    <w:pPr>
      <w:keepNext/>
      <w:overflowPunct w:val="0"/>
      <w:autoSpaceDE w:val="0"/>
      <w:autoSpaceDN w:val="0"/>
      <w:adjustRightInd w:val="0"/>
      <w:spacing w:after="0" w:line="240" w:lineRule="auto"/>
      <w:jc w:val="both"/>
      <w:outlineLvl w:val="3"/>
    </w:pPr>
    <w:rPr>
      <w:rFonts w:ascii="Times New Roman" w:eastAsia="Arial Unicode MS" w:hAnsi="Times New Roman" w:cs="Times New Roman"/>
      <w:u w:val="single"/>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2Car">
    <w:name w:val="Titre 2 Car"/>
    <w:basedOn w:val="Policepardfaut"/>
    <w:link w:val="Titre2"/>
    <w:uiPriority w:val="99"/>
    <w:semiHidden/>
    <w:locked/>
    <w:rsid w:val="00292989"/>
    <w:rPr>
      <w:rFonts w:ascii="Cambria" w:hAnsi="Cambria" w:cs="Cambria"/>
      <w:b/>
      <w:bCs/>
      <w:color w:val="4F81BD"/>
      <w:sz w:val="26"/>
      <w:szCs w:val="26"/>
    </w:rPr>
  </w:style>
  <w:style w:type="character" w:customStyle="1" w:styleId="Titre4Car">
    <w:name w:val="Titre 4 Car"/>
    <w:basedOn w:val="Policepardfaut"/>
    <w:link w:val="Titre4"/>
    <w:uiPriority w:val="99"/>
    <w:locked/>
    <w:rsid w:val="00AC227B"/>
    <w:rPr>
      <w:rFonts w:ascii="Times New Roman" w:eastAsia="Arial Unicode MS" w:hAnsi="Times New Roman" w:cs="Times New Roman"/>
      <w:sz w:val="20"/>
      <w:szCs w:val="20"/>
      <w:u w:val="single"/>
      <w:lang w:eastAsia="fr-FR"/>
    </w:rPr>
  </w:style>
  <w:style w:type="paragraph" w:styleId="Corpsdetexte2">
    <w:name w:val="Body Text 2"/>
    <w:basedOn w:val="Normal"/>
    <w:link w:val="Corpsdetexte2Car"/>
    <w:uiPriority w:val="99"/>
    <w:semiHidden/>
    <w:rsid w:val="00AC227B"/>
    <w:pPr>
      <w:spacing w:after="0" w:line="240" w:lineRule="auto"/>
    </w:pPr>
    <w:rPr>
      <w:rFonts w:ascii="Times New Roman" w:eastAsia="Times New Roman" w:hAnsi="Times New Roman" w:cs="Times New Roman"/>
      <w:sz w:val="20"/>
      <w:szCs w:val="20"/>
      <w:lang w:eastAsia="fr-FR"/>
    </w:rPr>
  </w:style>
  <w:style w:type="character" w:customStyle="1" w:styleId="Corpsdetexte2Car">
    <w:name w:val="Corps de texte 2 Car"/>
    <w:basedOn w:val="Policepardfaut"/>
    <w:link w:val="Corpsdetexte2"/>
    <w:uiPriority w:val="99"/>
    <w:semiHidden/>
    <w:locked/>
    <w:rsid w:val="00AC227B"/>
    <w:rPr>
      <w:rFonts w:ascii="Times New Roman" w:hAnsi="Times New Roman" w:cs="Times New Roman"/>
      <w:sz w:val="24"/>
      <w:szCs w:val="24"/>
      <w:lang w:eastAsia="fr-FR"/>
    </w:rPr>
  </w:style>
  <w:style w:type="paragraph" w:customStyle="1" w:styleId="Corpsdetexte21">
    <w:name w:val="Corps de texte 21"/>
    <w:basedOn w:val="Normal"/>
    <w:uiPriority w:val="99"/>
    <w:rsid w:val="00AC227B"/>
    <w:pPr>
      <w:overflowPunct w:val="0"/>
      <w:autoSpaceDE w:val="0"/>
      <w:autoSpaceDN w:val="0"/>
      <w:adjustRightInd w:val="0"/>
      <w:spacing w:after="0" w:line="240" w:lineRule="auto"/>
      <w:ind w:right="-108"/>
      <w:jc w:val="both"/>
    </w:pPr>
    <w:rPr>
      <w:rFonts w:ascii="Times New Roman" w:eastAsia="Times New Roman" w:hAnsi="Times New Roman" w:cs="Times New Roman"/>
      <w:sz w:val="20"/>
      <w:szCs w:val="20"/>
      <w:lang w:eastAsia="fr-FR"/>
    </w:rPr>
  </w:style>
  <w:style w:type="paragraph" w:styleId="Retraitcorpsdetexte">
    <w:name w:val="Body Text Indent"/>
    <w:basedOn w:val="Normal"/>
    <w:link w:val="RetraitcorpsdetexteCar"/>
    <w:uiPriority w:val="99"/>
    <w:semiHidden/>
    <w:rsid w:val="00AC227B"/>
    <w:pPr>
      <w:autoSpaceDE w:val="0"/>
      <w:autoSpaceDN w:val="0"/>
      <w:spacing w:before="14" w:after="0" w:line="225" w:lineRule="atLeast"/>
      <w:ind w:right="790" w:firstLine="216"/>
    </w:pPr>
    <w:rPr>
      <w:rFonts w:ascii="Times New Roman" w:eastAsia="Times New Roman" w:hAnsi="Times New Roman" w:cs="Times New Roman"/>
      <w:sz w:val="20"/>
      <w:szCs w:val="20"/>
      <w:lang w:eastAsia="fr-FR"/>
    </w:rPr>
  </w:style>
  <w:style w:type="character" w:customStyle="1" w:styleId="RetraitcorpsdetexteCar">
    <w:name w:val="Retrait corps de texte Car"/>
    <w:basedOn w:val="Policepardfaut"/>
    <w:link w:val="Retraitcorpsdetexte"/>
    <w:uiPriority w:val="99"/>
    <w:semiHidden/>
    <w:locked/>
    <w:rsid w:val="00AC227B"/>
    <w:rPr>
      <w:rFonts w:ascii="Times New Roman" w:hAnsi="Times New Roman" w:cs="Times New Roman"/>
      <w:sz w:val="20"/>
      <w:szCs w:val="20"/>
      <w:lang w:eastAsia="fr-FR"/>
    </w:rPr>
  </w:style>
  <w:style w:type="paragraph" w:styleId="NormalWeb">
    <w:name w:val="Normal (Web)"/>
    <w:basedOn w:val="Normal"/>
    <w:uiPriority w:val="99"/>
    <w:rsid w:val="00AC227B"/>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customStyle="1" w:styleId="tm4code">
    <w:name w:val="tm4code"/>
    <w:basedOn w:val="Policepardfaut"/>
    <w:uiPriority w:val="99"/>
    <w:rsid w:val="00AC227B"/>
  </w:style>
  <w:style w:type="character" w:customStyle="1" w:styleId="codelienart">
    <w:name w:val="codelienart"/>
    <w:basedOn w:val="Policepardfaut"/>
    <w:uiPriority w:val="99"/>
    <w:rsid w:val="00AC227B"/>
  </w:style>
  <w:style w:type="character" w:styleId="Lienhypertexte">
    <w:name w:val="Hyperlink"/>
    <w:basedOn w:val="Policepardfaut"/>
    <w:uiPriority w:val="99"/>
    <w:semiHidden/>
    <w:rsid w:val="00AC227B"/>
    <w:rPr>
      <w:color w:val="0000FF"/>
      <w:u w:val="single"/>
    </w:rPr>
  </w:style>
  <w:style w:type="paragraph" w:styleId="Paragraphedeliste">
    <w:name w:val="List Paragraph"/>
    <w:basedOn w:val="Normal"/>
    <w:uiPriority w:val="99"/>
    <w:qFormat/>
    <w:rsid w:val="00706F7F"/>
    <w:pPr>
      <w:ind w:left="720"/>
    </w:pPr>
  </w:style>
  <w:style w:type="paragraph" w:styleId="En-tte">
    <w:name w:val="header"/>
    <w:basedOn w:val="Normal"/>
    <w:link w:val="En-tteCar"/>
    <w:uiPriority w:val="99"/>
    <w:semiHidden/>
    <w:rsid w:val="00A77BF7"/>
    <w:pPr>
      <w:tabs>
        <w:tab w:val="center" w:pos="4536"/>
        <w:tab w:val="right" w:pos="9072"/>
      </w:tabs>
      <w:spacing w:after="0" w:line="240" w:lineRule="auto"/>
    </w:pPr>
  </w:style>
  <w:style w:type="character" w:customStyle="1" w:styleId="En-tteCar">
    <w:name w:val="En-tête Car"/>
    <w:basedOn w:val="Policepardfaut"/>
    <w:link w:val="En-tte"/>
    <w:uiPriority w:val="99"/>
    <w:semiHidden/>
    <w:locked/>
    <w:rsid w:val="00A77BF7"/>
  </w:style>
  <w:style w:type="paragraph" w:styleId="Pieddepage">
    <w:name w:val="footer"/>
    <w:basedOn w:val="Normal"/>
    <w:link w:val="PieddepageCar"/>
    <w:uiPriority w:val="99"/>
    <w:rsid w:val="00A77BF7"/>
    <w:pPr>
      <w:tabs>
        <w:tab w:val="center" w:pos="4536"/>
        <w:tab w:val="right" w:pos="9072"/>
      </w:tabs>
      <w:spacing w:after="0" w:line="240" w:lineRule="auto"/>
    </w:pPr>
  </w:style>
  <w:style w:type="character" w:customStyle="1" w:styleId="PieddepageCar">
    <w:name w:val="Pied de page Car"/>
    <w:basedOn w:val="Policepardfaut"/>
    <w:link w:val="Pieddepage"/>
    <w:uiPriority w:val="99"/>
    <w:locked/>
    <w:rsid w:val="00A77BF7"/>
  </w:style>
  <w:style w:type="paragraph" w:styleId="Textedebulles">
    <w:name w:val="Balloon Text"/>
    <w:basedOn w:val="Normal"/>
    <w:link w:val="TextedebullesCar"/>
    <w:uiPriority w:val="99"/>
    <w:semiHidden/>
    <w:rsid w:val="00A366BB"/>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locked/>
    <w:rsid w:val="00A366BB"/>
    <w:rPr>
      <w:rFonts w:ascii="Tahoma" w:hAnsi="Tahoma" w:cs="Tahoma"/>
      <w:sz w:val="16"/>
      <w:szCs w:val="16"/>
    </w:rPr>
  </w:style>
  <w:style w:type="paragraph" w:customStyle="1" w:styleId="Paragraphedeliste1">
    <w:name w:val="Paragraphe de liste1"/>
    <w:basedOn w:val="Normal"/>
    <w:uiPriority w:val="99"/>
    <w:rsid w:val="003C6212"/>
    <w:pPr>
      <w:spacing w:after="0" w:line="240" w:lineRule="auto"/>
      <w:ind w:left="708"/>
    </w:pPr>
    <w:rPr>
      <w:rFonts w:cs="Times New Roman"/>
      <w:sz w:val="20"/>
      <w:szCs w:val="20"/>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7879394">
      <w:marLeft w:val="0"/>
      <w:marRight w:val="0"/>
      <w:marTop w:val="0"/>
      <w:marBottom w:val="0"/>
      <w:divBdr>
        <w:top w:val="none" w:sz="0" w:space="0" w:color="auto"/>
        <w:left w:val="none" w:sz="0" w:space="0" w:color="auto"/>
        <w:bottom w:val="none" w:sz="0" w:space="0" w:color="auto"/>
        <w:right w:val="none" w:sz="0" w:space="0" w:color="auto"/>
      </w:divBdr>
      <w:divsChild>
        <w:div w:id="1317879388">
          <w:marLeft w:val="0"/>
          <w:marRight w:val="0"/>
          <w:marTop w:val="0"/>
          <w:marBottom w:val="0"/>
          <w:divBdr>
            <w:top w:val="none" w:sz="0" w:space="0" w:color="auto"/>
            <w:left w:val="none" w:sz="0" w:space="0" w:color="auto"/>
            <w:bottom w:val="none" w:sz="0" w:space="0" w:color="auto"/>
            <w:right w:val="none" w:sz="0" w:space="0" w:color="auto"/>
          </w:divBdr>
          <w:divsChild>
            <w:div w:id="1317879386">
              <w:marLeft w:val="0"/>
              <w:marRight w:val="0"/>
              <w:marTop w:val="0"/>
              <w:marBottom w:val="0"/>
              <w:divBdr>
                <w:top w:val="none" w:sz="0" w:space="0" w:color="auto"/>
                <w:left w:val="none" w:sz="0" w:space="0" w:color="auto"/>
                <w:bottom w:val="none" w:sz="0" w:space="0" w:color="auto"/>
                <w:right w:val="none" w:sz="0" w:space="0" w:color="auto"/>
              </w:divBdr>
              <w:divsChild>
                <w:div w:id="1317879396">
                  <w:marLeft w:val="0"/>
                  <w:marRight w:val="0"/>
                  <w:marTop w:val="0"/>
                  <w:marBottom w:val="0"/>
                  <w:divBdr>
                    <w:top w:val="none" w:sz="0" w:space="0" w:color="auto"/>
                    <w:left w:val="none" w:sz="0" w:space="0" w:color="auto"/>
                    <w:bottom w:val="none" w:sz="0" w:space="0" w:color="auto"/>
                    <w:right w:val="none" w:sz="0" w:space="0" w:color="auto"/>
                  </w:divBdr>
                  <w:divsChild>
                    <w:div w:id="1317879397">
                      <w:marLeft w:val="0"/>
                      <w:marRight w:val="0"/>
                      <w:marTop w:val="0"/>
                      <w:marBottom w:val="0"/>
                      <w:divBdr>
                        <w:top w:val="none" w:sz="0" w:space="0" w:color="auto"/>
                        <w:left w:val="none" w:sz="0" w:space="0" w:color="auto"/>
                        <w:bottom w:val="none" w:sz="0" w:space="0" w:color="auto"/>
                        <w:right w:val="none" w:sz="0" w:space="0" w:color="auto"/>
                      </w:divBdr>
                      <w:divsChild>
                        <w:div w:id="1317879383">
                          <w:marLeft w:val="0"/>
                          <w:marRight w:val="0"/>
                          <w:marTop w:val="0"/>
                          <w:marBottom w:val="0"/>
                          <w:divBdr>
                            <w:top w:val="none" w:sz="0" w:space="0" w:color="auto"/>
                            <w:left w:val="none" w:sz="0" w:space="0" w:color="auto"/>
                            <w:bottom w:val="none" w:sz="0" w:space="0" w:color="auto"/>
                            <w:right w:val="none" w:sz="0" w:space="0" w:color="auto"/>
                          </w:divBdr>
                          <w:divsChild>
                            <w:div w:id="1317879389">
                              <w:marLeft w:val="0"/>
                              <w:marRight w:val="0"/>
                              <w:marTop w:val="0"/>
                              <w:marBottom w:val="0"/>
                              <w:divBdr>
                                <w:top w:val="none" w:sz="0" w:space="0" w:color="auto"/>
                                <w:left w:val="none" w:sz="0" w:space="0" w:color="auto"/>
                                <w:bottom w:val="none" w:sz="0" w:space="0" w:color="auto"/>
                                <w:right w:val="none" w:sz="0" w:space="0" w:color="auto"/>
                              </w:divBdr>
                            </w:div>
                            <w:div w:id="1317879391">
                              <w:marLeft w:val="0"/>
                              <w:marRight w:val="0"/>
                              <w:marTop w:val="0"/>
                              <w:marBottom w:val="0"/>
                              <w:divBdr>
                                <w:top w:val="none" w:sz="0" w:space="0" w:color="auto"/>
                                <w:left w:val="none" w:sz="0" w:space="0" w:color="auto"/>
                                <w:bottom w:val="none" w:sz="0" w:space="0" w:color="auto"/>
                                <w:right w:val="none" w:sz="0" w:space="0" w:color="auto"/>
                              </w:divBdr>
                            </w:div>
                            <w:div w:id="1317879400">
                              <w:marLeft w:val="0"/>
                              <w:marRight w:val="0"/>
                              <w:marTop w:val="0"/>
                              <w:marBottom w:val="0"/>
                              <w:divBdr>
                                <w:top w:val="none" w:sz="0" w:space="0" w:color="auto"/>
                                <w:left w:val="none" w:sz="0" w:space="0" w:color="auto"/>
                                <w:bottom w:val="none" w:sz="0" w:space="0" w:color="auto"/>
                                <w:right w:val="none" w:sz="0" w:space="0" w:color="auto"/>
                              </w:divBdr>
                            </w:div>
                          </w:divsChild>
                        </w:div>
                        <w:div w:id="1317879392">
                          <w:marLeft w:val="0"/>
                          <w:marRight w:val="0"/>
                          <w:marTop w:val="0"/>
                          <w:marBottom w:val="0"/>
                          <w:divBdr>
                            <w:top w:val="none" w:sz="0" w:space="0" w:color="auto"/>
                            <w:left w:val="none" w:sz="0" w:space="0" w:color="auto"/>
                            <w:bottom w:val="none" w:sz="0" w:space="0" w:color="auto"/>
                            <w:right w:val="none" w:sz="0" w:space="0" w:color="auto"/>
                          </w:divBdr>
                          <w:divsChild>
                            <w:div w:id="1317879384">
                              <w:marLeft w:val="0"/>
                              <w:marRight w:val="0"/>
                              <w:marTop w:val="0"/>
                              <w:marBottom w:val="0"/>
                              <w:divBdr>
                                <w:top w:val="none" w:sz="0" w:space="0" w:color="auto"/>
                                <w:left w:val="none" w:sz="0" w:space="0" w:color="auto"/>
                                <w:bottom w:val="none" w:sz="0" w:space="0" w:color="auto"/>
                                <w:right w:val="none" w:sz="0" w:space="0" w:color="auto"/>
                              </w:divBdr>
                            </w:div>
                            <w:div w:id="1317879390">
                              <w:marLeft w:val="0"/>
                              <w:marRight w:val="0"/>
                              <w:marTop w:val="0"/>
                              <w:marBottom w:val="0"/>
                              <w:divBdr>
                                <w:top w:val="none" w:sz="0" w:space="0" w:color="auto"/>
                                <w:left w:val="none" w:sz="0" w:space="0" w:color="auto"/>
                                <w:bottom w:val="none" w:sz="0" w:space="0" w:color="auto"/>
                                <w:right w:val="none" w:sz="0" w:space="0" w:color="auto"/>
                              </w:divBdr>
                            </w:div>
                            <w:div w:id="1317879399">
                              <w:marLeft w:val="0"/>
                              <w:marRight w:val="0"/>
                              <w:marTop w:val="0"/>
                              <w:marBottom w:val="0"/>
                              <w:divBdr>
                                <w:top w:val="none" w:sz="0" w:space="0" w:color="auto"/>
                                <w:left w:val="none" w:sz="0" w:space="0" w:color="auto"/>
                                <w:bottom w:val="none" w:sz="0" w:space="0" w:color="auto"/>
                                <w:right w:val="none" w:sz="0" w:space="0" w:color="auto"/>
                              </w:divBdr>
                            </w:div>
                          </w:divsChild>
                        </w:div>
                        <w:div w:id="1317879393">
                          <w:marLeft w:val="0"/>
                          <w:marRight w:val="0"/>
                          <w:marTop w:val="0"/>
                          <w:marBottom w:val="0"/>
                          <w:divBdr>
                            <w:top w:val="none" w:sz="0" w:space="0" w:color="auto"/>
                            <w:left w:val="none" w:sz="0" w:space="0" w:color="auto"/>
                            <w:bottom w:val="none" w:sz="0" w:space="0" w:color="auto"/>
                            <w:right w:val="none" w:sz="0" w:space="0" w:color="auto"/>
                          </w:divBdr>
                        </w:div>
                        <w:div w:id="1317879398">
                          <w:marLeft w:val="0"/>
                          <w:marRight w:val="0"/>
                          <w:marTop w:val="0"/>
                          <w:marBottom w:val="0"/>
                          <w:divBdr>
                            <w:top w:val="none" w:sz="0" w:space="0" w:color="auto"/>
                            <w:left w:val="none" w:sz="0" w:space="0" w:color="auto"/>
                            <w:bottom w:val="none" w:sz="0" w:space="0" w:color="auto"/>
                            <w:right w:val="none" w:sz="0" w:space="0" w:color="auto"/>
                          </w:divBdr>
                          <w:divsChild>
                            <w:div w:id="1317879385">
                              <w:marLeft w:val="0"/>
                              <w:marRight w:val="0"/>
                              <w:marTop w:val="0"/>
                              <w:marBottom w:val="0"/>
                              <w:divBdr>
                                <w:top w:val="none" w:sz="0" w:space="0" w:color="auto"/>
                                <w:left w:val="none" w:sz="0" w:space="0" w:color="auto"/>
                                <w:bottom w:val="none" w:sz="0" w:space="0" w:color="auto"/>
                                <w:right w:val="none" w:sz="0" w:space="0" w:color="auto"/>
                              </w:divBdr>
                            </w:div>
                            <w:div w:id="1317879387">
                              <w:marLeft w:val="0"/>
                              <w:marRight w:val="0"/>
                              <w:marTop w:val="0"/>
                              <w:marBottom w:val="0"/>
                              <w:divBdr>
                                <w:top w:val="none" w:sz="0" w:space="0" w:color="auto"/>
                                <w:left w:val="none" w:sz="0" w:space="0" w:color="auto"/>
                                <w:bottom w:val="none" w:sz="0" w:space="0" w:color="auto"/>
                                <w:right w:val="none" w:sz="0" w:space="0" w:color="auto"/>
                              </w:divBdr>
                            </w:div>
                            <w:div w:id="1317879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958</Words>
  <Characters>5272</Characters>
  <Application>Microsoft Office Word</Application>
  <DocSecurity>0</DocSecurity>
  <Lines>43</Lines>
  <Paragraphs>12</Paragraphs>
  <ScaleCrop>false</ScaleCrop>
  <HeadingPairs>
    <vt:vector size="2" baseType="variant">
      <vt:variant>
        <vt:lpstr>Titre</vt:lpstr>
      </vt:variant>
      <vt:variant>
        <vt:i4>1</vt:i4>
      </vt:variant>
    </vt:vector>
  </HeadingPairs>
  <TitlesOfParts>
    <vt:vector size="1" baseType="lpstr">
      <vt:lpstr/>
    </vt:vector>
  </TitlesOfParts>
  <Company>Montpon</Company>
  <LinksUpToDate>false</LinksUpToDate>
  <CharactersWithSpaces>6218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rozenn</dc:creator>
  <cp:lastModifiedBy>Celine Durand</cp:lastModifiedBy>
  <cp:revision>2</cp:revision>
  <cp:lastPrinted>2012-05-31T14:36:00Z</cp:lastPrinted>
  <dcterms:created xsi:type="dcterms:W3CDTF">2014-03-13T10:02:00Z</dcterms:created>
  <dcterms:modified xsi:type="dcterms:W3CDTF">2014-03-13T10:02:00Z</dcterms:modified>
</cp:coreProperties>
</file>